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5B" w:rsidRPr="0014135B" w:rsidRDefault="0014135B" w:rsidP="0014135B">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14135B">
        <w:rPr>
          <w:rFonts w:ascii="Arial" w:eastAsia="Times New Roman" w:hAnsi="Arial" w:cs="Arial"/>
          <w:b/>
          <w:bCs/>
          <w:color w:val="000000"/>
          <w:sz w:val="20"/>
          <w:szCs w:val="20"/>
          <w:lang w:eastAsia="ru-RU"/>
        </w:rPr>
        <w:t>Статья 39.8. Особенности договора аренды земельного участка, находящегося в государственной или муниципальной собственности</w:t>
      </w:r>
    </w:p>
    <w:p w:rsidR="0014135B" w:rsidRPr="0014135B" w:rsidRDefault="0014135B" w:rsidP="0014135B">
      <w:pPr>
        <w:shd w:val="clear" w:color="auto" w:fill="FFFFFF"/>
        <w:spacing w:after="0" w:line="240" w:lineRule="atLeast"/>
        <w:rPr>
          <w:rFonts w:ascii="Arial" w:eastAsia="Times New Roman" w:hAnsi="Arial" w:cs="Arial"/>
          <w:color w:val="000000"/>
          <w:sz w:val="20"/>
          <w:szCs w:val="20"/>
          <w:lang w:eastAsia="ru-RU"/>
        </w:rPr>
      </w:pPr>
      <w:hyperlink r:id="rId4" w:tooltip="Земельный кодекс РФ" w:history="1">
        <w:r w:rsidRPr="0014135B">
          <w:rPr>
            <w:rFonts w:ascii="Arial" w:eastAsia="Times New Roman" w:hAnsi="Arial" w:cs="Arial"/>
            <w:b/>
            <w:bCs/>
            <w:color w:val="707070"/>
            <w:sz w:val="17"/>
            <w:szCs w:val="17"/>
            <w:u w:val="single"/>
            <w:lang w:eastAsia="ru-RU"/>
          </w:rPr>
          <w:t>[Земельный кодекс РФ]</w:t>
        </w:r>
      </w:hyperlink>
      <w:r w:rsidRPr="0014135B">
        <w:rPr>
          <w:rFonts w:ascii="Arial" w:eastAsia="Times New Roman" w:hAnsi="Arial" w:cs="Arial"/>
          <w:color w:val="000000"/>
          <w:sz w:val="20"/>
          <w:szCs w:val="20"/>
          <w:lang w:eastAsia="ru-RU"/>
        </w:rPr>
        <w:t> </w:t>
      </w:r>
      <w:hyperlink r:id="rId5" w:tooltip="Предоставление земельных участков, находящихся в государственной или муниципальной собственности" w:history="1">
        <w:r w:rsidRPr="0014135B">
          <w:rPr>
            <w:rFonts w:ascii="Arial" w:eastAsia="Times New Roman" w:hAnsi="Arial" w:cs="Arial"/>
            <w:b/>
            <w:bCs/>
            <w:color w:val="707070"/>
            <w:sz w:val="17"/>
            <w:szCs w:val="17"/>
            <w:u w:val="single"/>
            <w:lang w:eastAsia="ru-RU"/>
          </w:rPr>
          <w:t>[Глава V.1]</w:t>
        </w:r>
      </w:hyperlink>
      <w:r w:rsidRPr="0014135B">
        <w:rPr>
          <w:rFonts w:ascii="Arial" w:eastAsia="Times New Roman" w:hAnsi="Arial" w:cs="Arial"/>
          <w:color w:val="000000"/>
          <w:sz w:val="20"/>
          <w:szCs w:val="20"/>
          <w:lang w:eastAsia="ru-RU"/>
        </w:rPr>
        <w:t> </w:t>
      </w:r>
      <w:hyperlink r:id="rId6" w:tooltip="Особенности договора аренды земельного участка, находящегося в государственной или муниципальной собственности" w:history="1">
        <w:r w:rsidRPr="0014135B">
          <w:rPr>
            <w:rFonts w:ascii="Arial" w:eastAsia="Times New Roman" w:hAnsi="Arial" w:cs="Arial"/>
            <w:b/>
            <w:bCs/>
            <w:color w:val="707070"/>
            <w:sz w:val="17"/>
            <w:szCs w:val="17"/>
            <w:u w:val="single"/>
            <w:lang w:eastAsia="ru-RU"/>
          </w:rPr>
          <w:t>[Статья 39.8]</w:t>
        </w:r>
      </w:hyperlink>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3. Требования к рекультивации земель и земельных участков устанавливаются в порядке, определенном Правительством Российской Федерации.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8. Договор аренды земельного участка, находящегося в государственной или муниципальной собственности, заключается:</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2) на срок до сорока девяти лет для размещения линейных объектов;</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lastRenderedPageBreak/>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8) на срок действия концессионного соглашения в случае предоставления земельного участка лицу, с которым заключено концессионное соглашение;</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w:t>
      </w:r>
      <w:r w:rsidRPr="0014135B">
        <w:rPr>
          <w:rFonts w:ascii="Arial" w:eastAsia="Times New Roman" w:hAnsi="Arial" w:cs="Arial"/>
          <w:color w:val="000000"/>
          <w:sz w:val="20"/>
          <w:szCs w:val="20"/>
          <w:lang w:eastAsia="ru-RU"/>
        </w:rPr>
        <w:lastRenderedPageBreak/>
        <w:t>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lastRenderedPageBreak/>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4135B" w:rsidRPr="0014135B" w:rsidRDefault="0014135B" w:rsidP="0014135B">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4135B">
        <w:rPr>
          <w:rFonts w:ascii="Arial" w:eastAsia="Times New Roman" w:hAnsi="Arial" w:cs="Arial"/>
          <w:color w:val="000000"/>
          <w:sz w:val="20"/>
          <w:szCs w:val="20"/>
          <w:lang w:eastAsia="ru-RU"/>
        </w:rP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C91C9F" w:rsidRDefault="0014135B">
      <w:r>
        <w:t>м</w:t>
      </w:r>
      <w:bookmarkStart w:id="0" w:name="_GoBack"/>
      <w:bookmarkEnd w:id="0"/>
    </w:p>
    <w:sectPr w:rsidR="00C91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AE"/>
    <w:rsid w:val="0014135B"/>
    <w:rsid w:val="00C91C9F"/>
    <w:rsid w:val="00E2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1D7E"/>
  <w15:chartTrackingRefBased/>
  <w15:docId w15:val="{1DA42F24-C2B2-42E4-B29B-40D638AB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413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135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4135B"/>
    <w:rPr>
      <w:color w:val="0000FF"/>
      <w:u w:val="single"/>
    </w:rPr>
  </w:style>
  <w:style w:type="character" w:customStyle="1" w:styleId="apple-converted-space">
    <w:name w:val="apple-converted-space"/>
    <w:basedOn w:val="a0"/>
    <w:rsid w:val="0014135B"/>
  </w:style>
  <w:style w:type="paragraph" w:styleId="a4">
    <w:name w:val="Normal (Web)"/>
    <w:basedOn w:val="a"/>
    <w:uiPriority w:val="99"/>
    <w:semiHidden/>
    <w:unhideWhenUsed/>
    <w:rsid w:val="001413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zk/39.8/" TargetMode="External"/><Relationship Id="rId5" Type="http://schemas.openxmlformats.org/officeDocument/2006/relationships/hyperlink" Target="http://www.zakonrf.info/zk/gl5.1/" TargetMode="External"/><Relationship Id="rId4" Type="http://schemas.openxmlformats.org/officeDocument/2006/relationships/hyperlink" Target="http://www.zakonrf.info/z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10502</Characters>
  <Application>Microsoft Office Word</Application>
  <DocSecurity>0</DocSecurity>
  <Lines>87</Lines>
  <Paragraphs>24</Paragraphs>
  <ScaleCrop>false</ScaleCrop>
  <Company>diakov.net</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2015-12-16T12:52:00Z</dcterms:created>
  <dcterms:modified xsi:type="dcterms:W3CDTF">2015-12-16T12:52:00Z</dcterms:modified>
</cp:coreProperties>
</file>