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21" w:rsidRPr="008A2121" w:rsidRDefault="008A2121" w:rsidP="008A2121">
      <w:pPr>
        <w:shd w:val="clear" w:color="auto" w:fill="FFFFFF"/>
        <w:spacing w:before="150" w:after="150" w:line="600" w:lineRule="atLeast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8A2121">
        <w:rPr>
          <w:rFonts w:ascii="inherit" w:eastAsia="Times New Roman" w:hAnsi="inherit" w:cs="Times New Roman"/>
          <w:b/>
          <w:bCs/>
          <w:color w:val="333333"/>
          <w:kern w:val="36"/>
          <w:sz w:val="54"/>
          <w:szCs w:val="54"/>
          <w:lang w:eastAsia="ru-RU"/>
        </w:rPr>
        <w:t>О возложении обязанности не препятствовать прописке в квартире, вселении и прописке сына и жены</w:t>
      </w:r>
    </w:p>
    <w:p w:rsidR="008A2121" w:rsidRPr="008A2121" w:rsidRDefault="008A2121" w:rsidP="008A2121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hyperlink r:id="rId4" w:history="1"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 </w:t>
        </w:r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u w:val="single"/>
            <w:lang w:eastAsia="ru-RU"/>
          </w:rPr>
          <w:t xml:space="preserve">Экспорт в </w:t>
        </w:r>
        <w:proofErr w:type="spellStart"/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u w:val="single"/>
            <w:lang w:eastAsia="ru-RU"/>
          </w:rPr>
          <w:t>Word</w:t>
        </w:r>
        <w:proofErr w:type="spellEnd"/>
      </w:hyperlink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</w:t>
      </w:r>
      <w:hyperlink r:id="rId5" w:history="1"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 </w:t>
        </w:r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u w:val="single"/>
            <w:lang w:eastAsia="ru-RU"/>
          </w:rPr>
          <w:t>Экспорт в PDF</w:t>
        </w:r>
      </w:hyperlink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</w:t>
      </w:r>
      <w:hyperlink r:id="rId6" w:history="1"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 </w:t>
        </w:r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u w:val="single"/>
            <w:lang w:eastAsia="ru-RU"/>
          </w:rPr>
          <w:t>Распечатать</w:t>
        </w:r>
      </w:hyperlink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8A2121" w:rsidRPr="008A2121" w:rsidRDefault="008A2121" w:rsidP="008A2121">
      <w:pPr>
        <w:shd w:val="clear" w:color="auto" w:fill="FFFFFF"/>
        <w:spacing w:before="300" w:after="30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                      Дело №-2-99 (2011 г.)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ОПРЕДЕЛЕНИЕ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 оставлении заявления без рассмотрения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п.Чертково</w:t>
      </w:r>
      <w:proofErr w:type="spellEnd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                                                  11 июля 2011 года.          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</w:t>
      </w:r>
      <w:proofErr w:type="spellStart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Чертковский</w:t>
      </w:r>
      <w:proofErr w:type="spellEnd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районный суд Ростовской области в составе: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председательствующего судьи </w:t>
      </w:r>
      <w:proofErr w:type="spellStart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Кадурина</w:t>
      </w:r>
      <w:proofErr w:type="spellEnd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С.А.,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при секретаре </w:t>
      </w:r>
      <w:proofErr w:type="spellStart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Бондаревой</w:t>
      </w:r>
      <w:proofErr w:type="spellEnd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И.А.,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рассмотрев исковое заявление Субботина И.О. к Ширяевой З.В. о возложении обязанности не препятствовать прописке в квартире, вселении и прописке сына и жены,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УСТАНОВИЛ: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   Истец Субботин И.О. обратился в </w:t>
      </w:r>
      <w:proofErr w:type="spellStart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Чертковский</w:t>
      </w:r>
      <w:proofErr w:type="spellEnd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районный суд Ростовской области с иском к Ширяевой З.В. о возложении обязанности не препятствовать прописке в квартире №1, расположенной в &lt;адрес&gt; вселении и прописке сына и жены.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Указанное исковое заявление подлежит оставлению без рассмотрения по следующим основаниям. По гражданскому делу истец Субботин И.О. дважды вызывался в судебное заседание 30.06.2011 г. и 11.07.2011 г., о времени и месте судебного заседания уведомлен, однако в судебное заседание не явился, о разбирательстве дела в его отсутствие не просил.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Ответчица Ширяева З.В. в судебном заседании не настаивала на рассмотрении дела по существу, против оставления заявления без рассмотрения не возражала.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В соответствии со </w:t>
      </w:r>
      <w:hyperlink r:id="rId7" w:history="1">
        <w:r w:rsidRPr="008A2121">
          <w:rPr>
            <w:rFonts w:ascii="Helvetica" w:eastAsia="Times New Roman" w:hAnsi="Helvetica" w:cs="Times New Roman"/>
            <w:color w:val="0088CC"/>
            <w:sz w:val="21"/>
            <w:szCs w:val="21"/>
            <w:u w:val="single"/>
            <w:lang w:eastAsia="ru-RU"/>
          </w:rPr>
          <w:t>ст.222 ГПК РФ</w:t>
        </w:r>
      </w:hyperlink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суд оставляет заявление без рассмотрения в случае, если истец, не просивший о разбирательстве дела в его отсутствие, не явился в суд по вторичному вызову, а ответчик не требует рассмотрения дела по существу.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Руководствуясь </w:t>
      </w:r>
      <w:proofErr w:type="spellStart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ст.ст</w:t>
      </w:r>
      <w:proofErr w:type="spellEnd"/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224, 225 ГПК РФ,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ОПРЕДЕЛИЛ: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   Исковое заявление Субботина И.О. к Ширяевой З.В. о возложении обязанности не препятствовать прописке в квартире, вселении и прописке сына и жены, оставить без рассмотрения.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Известить истца Субботина И.О. о необходимости устранить обстоятельства, препятствующие рассмотрению дела, а именно представить доказательства, подтверждающие уважительность причин неявки в судебное заседание и невозможности сообщения о них суду.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Разъяснить заявителю, что оставление заявления без рассмотрения не препятствует повторному обращению в суд с заявлением в общем порядке.</w:t>
      </w:r>
    </w:p>
    <w:p w:rsidR="008A2121" w:rsidRPr="008A2121" w:rsidRDefault="008A2121" w:rsidP="008A2121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12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Судья                                                                    Кадурин С.А.</w:t>
      </w:r>
    </w:p>
    <w:p w:rsidR="008259BC" w:rsidRDefault="008259BC">
      <w:bookmarkStart w:id="0" w:name="_GoBack"/>
      <w:bookmarkEnd w:id="0"/>
    </w:p>
    <w:sectPr w:rsidR="0082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05"/>
    <w:rsid w:val="008259BC"/>
    <w:rsid w:val="008A2121"/>
    <w:rsid w:val="00A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7C5F1-98D3-4761-A853-F1F1CE66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21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2121"/>
  </w:style>
  <w:style w:type="paragraph" w:styleId="a4">
    <w:name w:val="Normal (Web)"/>
    <w:basedOn w:val="a"/>
    <w:uiPriority w:val="99"/>
    <w:semiHidden/>
    <w:unhideWhenUsed/>
    <w:rsid w:val="008A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5">
    <w:name w:val="fio5"/>
    <w:basedOn w:val="a0"/>
    <w:rsid w:val="008A2121"/>
  </w:style>
  <w:style w:type="character" w:customStyle="1" w:styleId="fio6">
    <w:name w:val="fio6"/>
    <w:basedOn w:val="a0"/>
    <w:rsid w:val="008A2121"/>
  </w:style>
  <w:style w:type="character" w:customStyle="1" w:styleId="address">
    <w:name w:val="address"/>
    <w:basedOn w:val="a0"/>
    <w:rsid w:val="008A2121"/>
  </w:style>
  <w:style w:type="paragraph" w:customStyle="1" w:styleId="3">
    <w:name w:val="__3"/>
    <w:basedOn w:val="a"/>
    <w:rsid w:val="008A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__2"/>
    <w:basedOn w:val="a"/>
    <w:rsid w:val="008A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8">
    <w:name w:val="fio8"/>
    <w:basedOn w:val="a0"/>
    <w:rsid w:val="008A2121"/>
  </w:style>
  <w:style w:type="character" w:customStyle="1" w:styleId="fio9">
    <w:name w:val="fio9"/>
    <w:basedOn w:val="a0"/>
    <w:rsid w:val="008A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pravosudie.com/law/%D0%A1%D1%82%D0%B0%D1%82%D1%8C%D1%8F_222_%D0%93%D0%9F%D0%9A_%D0%A0%D0%A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;%20void%200;" TargetMode="External"/><Relationship Id="rId5" Type="http://schemas.openxmlformats.org/officeDocument/2006/relationships/hyperlink" Target="https://rospravosudie.com/court-chertkovskij-rajonnyj-sud-rostovskaya-oblast-s/act-100852109/?export=pdf" TargetMode="External"/><Relationship Id="rId4" Type="http://schemas.openxmlformats.org/officeDocument/2006/relationships/hyperlink" Target="https://rospravosudie.com/court-chertkovskij-rajonnyj-sud-rostovskaya-oblast-s/act-100852109/?export=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2449</Characters>
  <Application>Microsoft Office Word</Application>
  <DocSecurity>0</DocSecurity>
  <Lines>58</Lines>
  <Paragraphs>40</Paragraphs>
  <ScaleCrop>false</ScaleCrop>
  <Company>diakov.net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2015-11-18T10:48:00Z</dcterms:created>
  <dcterms:modified xsi:type="dcterms:W3CDTF">2015-11-18T10:48:00Z</dcterms:modified>
</cp:coreProperties>
</file>