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9D" w:rsidRPr="00724D9D" w:rsidRDefault="00724D9D" w:rsidP="00724D9D">
      <w:pPr>
        <w:spacing w:before="100" w:beforeAutospacing="1" w:after="100" w:afterAutospacing="1" w:line="240" w:lineRule="auto"/>
        <w:rPr>
          <w:rFonts w:ascii="Arial" w:eastAsia="Times New Roman" w:hAnsi="Arial" w:cs="Arial"/>
          <w:color w:val="000000"/>
          <w:sz w:val="27"/>
          <w:szCs w:val="27"/>
          <w:lang w:eastAsia="ru-RU"/>
        </w:rPr>
      </w:pPr>
      <w:r w:rsidRPr="00724D9D">
        <w:rPr>
          <w:rFonts w:ascii="Arial" w:eastAsia="Times New Roman" w:hAnsi="Arial" w:cs="Arial"/>
          <w:b/>
          <w:bCs/>
          <w:color w:val="000080"/>
          <w:sz w:val="27"/>
          <w:szCs w:val="27"/>
          <w:lang w:eastAsia="ru-RU"/>
        </w:rPr>
        <w:t>Статья 9.</w:t>
      </w:r>
      <w:r w:rsidRPr="00724D9D">
        <w:rPr>
          <w:rFonts w:ascii="Arial" w:eastAsia="Times New Roman" w:hAnsi="Arial" w:cs="Arial"/>
          <w:color w:val="000000"/>
          <w:sz w:val="27"/>
          <w:szCs w:val="27"/>
          <w:lang w:eastAsia="ru-RU"/>
        </w:rPr>
        <w:t> Расторжение договора</w:t>
      </w:r>
    </w:p>
    <w:p w:rsidR="00724D9D" w:rsidRPr="00724D9D" w:rsidRDefault="00724D9D" w:rsidP="00724D9D">
      <w:pPr>
        <w:spacing w:after="0" w:line="240" w:lineRule="auto"/>
        <w:jc w:val="both"/>
        <w:outlineLvl w:val="3"/>
        <w:rPr>
          <w:rFonts w:ascii="Arial" w:eastAsia="Times New Roman" w:hAnsi="Arial" w:cs="Arial"/>
          <w:i/>
          <w:iCs/>
          <w:color w:val="800080"/>
          <w:sz w:val="18"/>
          <w:szCs w:val="18"/>
          <w:lang w:eastAsia="ru-RU"/>
        </w:rPr>
      </w:pPr>
      <w:r w:rsidRPr="00724D9D">
        <w:rPr>
          <w:rFonts w:ascii="Arial" w:eastAsia="Times New Roman" w:hAnsi="Arial" w:cs="Arial"/>
          <w:i/>
          <w:iCs/>
          <w:color w:val="800080"/>
          <w:sz w:val="18"/>
          <w:szCs w:val="18"/>
          <w:lang w:eastAsia="ru-RU"/>
        </w:rPr>
        <w:t>ГАРАНТ:</w:t>
      </w:r>
    </w:p>
    <w:p w:rsidR="00724D9D" w:rsidRPr="00724D9D" w:rsidRDefault="00724D9D" w:rsidP="00724D9D">
      <w:pPr>
        <w:shd w:val="clear" w:color="auto" w:fill="FFFFFF"/>
        <w:spacing w:after="0" w:line="240" w:lineRule="auto"/>
        <w:jc w:val="both"/>
        <w:rPr>
          <w:rFonts w:ascii="Arial" w:eastAsia="Times New Roman" w:hAnsi="Arial" w:cs="Arial"/>
          <w:i/>
          <w:iCs/>
          <w:color w:val="800080"/>
          <w:sz w:val="18"/>
          <w:szCs w:val="18"/>
          <w:lang w:eastAsia="ru-RU"/>
        </w:rPr>
      </w:pPr>
      <w:r w:rsidRPr="00724D9D">
        <w:rPr>
          <w:rFonts w:ascii="Arial" w:eastAsia="Times New Roman" w:hAnsi="Arial" w:cs="Arial"/>
          <w:i/>
          <w:iCs/>
          <w:color w:val="800080"/>
          <w:sz w:val="18"/>
          <w:szCs w:val="18"/>
          <w:lang w:eastAsia="ru-RU"/>
        </w:rPr>
        <w:t>См. </w:t>
      </w:r>
      <w:hyperlink r:id="rId4" w:history="1">
        <w:r w:rsidRPr="00724D9D">
          <w:rPr>
            <w:rFonts w:ascii="Arial" w:eastAsia="Times New Roman" w:hAnsi="Arial" w:cs="Arial"/>
            <w:i/>
            <w:iCs/>
            <w:color w:val="008000"/>
            <w:sz w:val="18"/>
            <w:szCs w:val="18"/>
            <w:u w:val="single"/>
            <w:lang w:eastAsia="ru-RU"/>
          </w:rPr>
          <w:t>Энциклопедии</w:t>
        </w:r>
      </w:hyperlink>
      <w:r w:rsidRPr="00724D9D">
        <w:rPr>
          <w:rFonts w:ascii="Arial" w:eastAsia="Times New Roman" w:hAnsi="Arial" w:cs="Arial"/>
          <w:i/>
          <w:iCs/>
          <w:color w:val="800080"/>
          <w:sz w:val="18"/>
          <w:szCs w:val="18"/>
          <w:lang w:eastAsia="ru-RU"/>
        </w:rPr>
        <w:t> и другие комментарии к статье 9 настоящего Федерального закона</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1. Участник долевого строительства в одностороннем порядке вправе отказаться от исполнения договора в случае:</w:t>
      </w:r>
    </w:p>
    <w:p w:rsidR="00724D9D" w:rsidRPr="00724D9D" w:rsidRDefault="00724D9D" w:rsidP="00724D9D">
      <w:pPr>
        <w:spacing w:after="0" w:line="240" w:lineRule="auto"/>
        <w:jc w:val="both"/>
        <w:outlineLvl w:val="3"/>
        <w:rPr>
          <w:rFonts w:ascii="Arial" w:eastAsia="Times New Roman" w:hAnsi="Arial" w:cs="Arial"/>
          <w:i/>
          <w:iCs/>
          <w:color w:val="800080"/>
          <w:sz w:val="18"/>
          <w:szCs w:val="18"/>
          <w:lang w:eastAsia="ru-RU"/>
        </w:rPr>
      </w:pPr>
      <w:r w:rsidRPr="00724D9D">
        <w:rPr>
          <w:rFonts w:ascii="Arial" w:eastAsia="Times New Roman" w:hAnsi="Arial" w:cs="Arial"/>
          <w:i/>
          <w:iCs/>
          <w:color w:val="800080"/>
          <w:sz w:val="18"/>
          <w:szCs w:val="18"/>
          <w:lang w:eastAsia="ru-RU"/>
        </w:rPr>
        <w:t>Информация об изменениях:</w:t>
      </w:r>
    </w:p>
    <w:p w:rsidR="00724D9D" w:rsidRPr="00724D9D" w:rsidRDefault="00724D9D" w:rsidP="00724D9D">
      <w:pPr>
        <w:shd w:val="clear" w:color="auto" w:fill="FFFFFF"/>
        <w:spacing w:after="0" w:line="240" w:lineRule="auto"/>
        <w:jc w:val="both"/>
        <w:rPr>
          <w:rFonts w:ascii="Arial" w:eastAsia="Times New Roman" w:hAnsi="Arial" w:cs="Arial"/>
          <w:i/>
          <w:iCs/>
          <w:color w:val="800080"/>
          <w:sz w:val="18"/>
          <w:szCs w:val="18"/>
          <w:lang w:eastAsia="ru-RU"/>
        </w:rPr>
      </w:pPr>
      <w:hyperlink r:id="rId5" w:anchor="block_66" w:history="1">
        <w:r w:rsidRPr="00724D9D">
          <w:rPr>
            <w:rFonts w:ascii="Arial" w:eastAsia="Times New Roman" w:hAnsi="Arial" w:cs="Arial"/>
            <w:i/>
            <w:iCs/>
            <w:color w:val="008000"/>
            <w:sz w:val="18"/>
            <w:szCs w:val="18"/>
            <w:lang w:eastAsia="ru-RU"/>
          </w:rPr>
          <w:t>Федеральным законом</w:t>
        </w:r>
      </w:hyperlink>
      <w:r w:rsidRPr="00724D9D">
        <w:rPr>
          <w:rFonts w:ascii="Arial" w:eastAsia="Times New Roman" w:hAnsi="Arial" w:cs="Arial"/>
          <w:i/>
          <w:iCs/>
          <w:color w:val="800080"/>
          <w:sz w:val="18"/>
          <w:szCs w:val="18"/>
          <w:lang w:eastAsia="ru-RU"/>
        </w:rPr>
        <w:t> от 17 июня 2010 г. N 119-ФЗ в пункт 1 части 1 статьи 9 настоящего Федерального закона внесены изменения</w:t>
      </w:r>
    </w:p>
    <w:p w:rsidR="00724D9D" w:rsidRPr="00724D9D" w:rsidRDefault="00724D9D" w:rsidP="00724D9D">
      <w:pPr>
        <w:shd w:val="clear" w:color="auto" w:fill="FFFFFF"/>
        <w:spacing w:after="0" w:line="240" w:lineRule="auto"/>
        <w:jc w:val="both"/>
        <w:rPr>
          <w:rFonts w:ascii="Arial" w:eastAsia="Times New Roman" w:hAnsi="Arial" w:cs="Arial"/>
          <w:i/>
          <w:iCs/>
          <w:color w:val="800080"/>
          <w:sz w:val="18"/>
          <w:szCs w:val="18"/>
          <w:lang w:eastAsia="ru-RU"/>
        </w:rPr>
      </w:pPr>
      <w:hyperlink r:id="rId6" w:anchor="block_9011" w:history="1">
        <w:r w:rsidRPr="00724D9D">
          <w:rPr>
            <w:rFonts w:ascii="Arial" w:eastAsia="Times New Roman" w:hAnsi="Arial" w:cs="Arial"/>
            <w:i/>
            <w:iCs/>
            <w:color w:val="008000"/>
            <w:sz w:val="18"/>
            <w:szCs w:val="18"/>
            <w:lang w:eastAsia="ru-RU"/>
          </w:rPr>
          <w:t>См. текст пункта в предыдущей редакции</w:t>
        </w:r>
      </w:hyperlink>
    </w:p>
    <w:p w:rsidR="00724D9D" w:rsidRPr="00724D9D" w:rsidRDefault="00724D9D" w:rsidP="00724D9D">
      <w:pPr>
        <w:shd w:val="clear" w:color="auto" w:fill="FFFFFF"/>
        <w:spacing w:after="0" w:line="240" w:lineRule="auto"/>
        <w:jc w:val="both"/>
        <w:rPr>
          <w:rFonts w:ascii="Arial" w:eastAsia="Times New Roman" w:hAnsi="Arial" w:cs="Arial"/>
          <w:i/>
          <w:iCs/>
          <w:color w:val="800080"/>
          <w:sz w:val="18"/>
          <w:szCs w:val="18"/>
          <w:lang w:eastAsia="ru-RU"/>
        </w:rPr>
      </w:pP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2) неисполнения застройщиком обязанностей, предусмотренных </w:t>
      </w:r>
      <w:hyperlink r:id="rId7" w:anchor="block_702" w:history="1">
        <w:r w:rsidRPr="00724D9D">
          <w:rPr>
            <w:rFonts w:ascii="Arial" w:eastAsia="Times New Roman" w:hAnsi="Arial" w:cs="Arial"/>
            <w:color w:val="008000"/>
            <w:sz w:val="18"/>
            <w:szCs w:val="18"/>
            <w:lang w:eastAsia="ru-RU"/>
          </w:rPr>
          <w:t>частью 2 статьи 7</w:t>
        </w:r>
      </w:hyperlink>
      <w:r w:rsidRPr="00724D9D">
        <w:rPr>
          <w:rFonts w:ascii="Arial" w:eastAsia="Times New Roman" w:hAnsi="Arial" w:cs="Arial"/>
          <w:color w:val="000000"/>
          <w:sz w:val="18"/>
          <w:szCs w:val="18"/>
          <w:lang w:eastAsia="ru-RU"/>
        </w:rPr>
        <w:t> настоящего Федерального закона;</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3) существенного нарушения требований к качеству объекта долевого строительства;</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4) нарушения застройщиком обязанностей, предусмотренных </w:t>
      </w:r>
      <w:hyperlink r:id="rId8" w:anchor="block_1513" w:history="1">
        <w:r w:rsidRPr="00724D9D">
          <w:rPr>
            <w:rFonts w:ascii="Arial" w:eastAsia="Times New Roman" w:hAnsi="Arial" w:cs="Arial"/>
            <w:color w:val="008000"/>
            <w:sz w:val="18"/>
            <w:szCs w:val="18"/>
            <w:lang w:eastAsia="ru-RU"/>
          </w:rPr>
          <w:t>частью 3 статьи 15.1</w:t>
        </w:r>
      </w:hyperlink>
      <w:r w:rsidRPr="00724D9D">
        <w:rPr>
          <w:rFonts w:ascii="Arial" w:eastAsia="Times New Roman" w:hAnsi="Arial" w:cs="Arial"/>
          <w:color w:val="000000"/>
          <w:sz w:val="18"/>
          <w:szCs w:val="18"/>
          <w:lang w:eastAsia="ru-RU"/>
        </w:rPr>
        <w:t> настоящего Федерального закона;</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5) в иных установленных федеральным законом или договором случаях.</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1.1. По требованию участника долевого строительства договор может быть расторгнут в судебном порядке в случае:</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существенного изменения размера объекта долевого строительства;</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3) изменения назначения общего имущества и (или) нежилых помещений, входящих в состав многоквартирного дома и (или) иного объекта недвижимости;</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4) в иных установленных федеральным законом или договором случаях.</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2. Застройщик в случае расторжения договора по основаниям, предусмотренным </w:t>
      </w:r>
      <w:hyperlink r:id="rId9" w:anchor="block_901" w:history="1">
        <w:r w:rsidRPr="00724D9D">
          <w:rPr>
            <w:rFonts w:ascii="Arial" w:eastAsia="Times New Roman" w:hAnsi="Arial" w:cs="Arial"/>
            <w:color w:val="008000"/>
            <w:sz w:val="18"/>
            <w:szCs w:val="18"/>
            <w:lang w:eastAsia="ru-RU"/>
          </w:rPr>
          <w:t>частью 1</w:t>
        </w:r>
      </w:hyperlink>
      <w:r w:rsidRPr="00724D9D">
        <w:rPr>
          <w:rFonts w:ascii="Arial" w:eastAsia="Times New Roman" w:hAnsi="Arial" w:cs="Arial"/>
          <w:color w:val="000000"/>
          <w:sz w:val="18"/>
          <w:szCs w:val="18"/>
          <w:lang w:eastAsia="ru-RU"/>
        </w:rPr>
        <w:t> настоящей статьи, в течение двадцати рабочих дней со дня расторжения договора или в случае расторжения договора по основаниям, предусмотренным </w:t>
      </w:r>
      <w:hyperlink r:id="rId10" w:anchor="block_911" w:history="1">
        <w:r w:rsidRPr="00724D9D">
          <w:rPr>
            <w:rFonts w:ascii="Arial" w:eastAsia="Times New Roman" w:hAnsi="Arial" w:cs="Arial"/>
            <w:color w:val="008000"/>
            <w:sz w:val="18"/>
            <w:szCs w:val="18"/>
            <w:lang w:eastAsia="ru-RU"/>
          </w:rPr>
          <w:t>частью 1.1</w:t>
        </w:r>
      </w:hyperlink>
      <w:r w:rsidRPr="00724D9D">
        <w:rPr>
          <w:rFonts w:ascii="Arial" w:eastAsia="Times New Roman" w:hAnsi="Arial" w:cs="Arial"/>
          <w:color w:val="000000"/>
          <w:sz w:val="18"/>
          <w:szCs w:val="18"/>
          <w:lang w:eastAsia="ru-RU"/>
        </w:rPr>
        <w:t>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w:t>
      </w:r>
      <w:hyperlink r:id="rId11" w:history="1">
        <w:r w:rsidRPr="00724D9D">
          <w:rPr>
            <w:rFonts w:ascii="Arial" w:eastAsia="Times New Roman" w:hAnsi="Arial" w:cs="Arial"/>
            <w:color w:val="008000"/>
            <w:sz w:val="18"/>
            <w:szCs w:val="18"/>
            <w:lang w:eastAsia="ru-RU"/>
          </w:rPr>
          <w:t>ставки рефинансирования</w:t>
        </w:r>
      </w:hyperlink>
      <w:r w:rsidRPr="00724D9D">
        <w:rPr>
          <w:rFonts w:ascii="Arial" w:eastAsia="Times New Roman" w:hAnsi="Arial" w:cs="Arial"/>
          <w:color w:val="000000"/>
          <w:sz w:val="18"/>
          <w:szCs w:val="18"/>
          <w:lang w:eastAsia="ru-RU"/>
        </w:rPr>
        <w:t>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3. В случае наличия оснований для одностороннего отказа застройщика от исполнения договора, предусмотренных </w:t>
      </w:r>
      <w:hyperlink r:id="rId12" w:anchor="block_504" w:history="1">
        <w:r w:rsidRPr="00724D9D">
          <w:rPr>
            <w:rFonts w:ascii="Arial" w:eastAsia="Times New Roman" w:hAnsi="Arial" w:cs="Arial"/>
            <w:color w:val="008000"/>
            <w:sz w:val="18"/>
            <w:szCs w:val="18"/>
            <w:lang w:eastAsia="ru-RU"/>
          </w:rPr>
          <w:t>частями 4</w:t>
        </w:r>
      </w:hyperlink>
      <w:r w:rsidRPr="00724D9D">
        <w:rPr>
          <w:rFonts w:ascii="Arial" w:eastAsia="Times New Roman" w:hAnsi="Arial" w:cs="Arial"/>
          <w:color w:val="000000"/>
          <w:sz w:val="18"/>
          <w:szCs w:val="18"/>
          <w:lang w:eastAsia="ru-RU"/>
        </w:rPr>
        <w:t> и </w:t>
      </w:r>
      <w:hyperlink r:id="rId13" w:anchor="block_505" w:history="1">
        <w:r w:rsidRPr="00724D9D">
          <w:rPr>
            <w:rFonts w:ascii="Arial" w:eastAsia="Times New Roman" w:hAnsi="Arial" w:cs="Arial"/>
            <w:color w:val="008000"/>
            <w:sz w:val="18"/>
            <w:szCs w:val="18"/>
            <w:lang w:eastAsia="ru-RU"/>
          </w:rPr>
          <w:t>5 статьи 5</w:t>
        </w:r>
      </w:hyperlink>
      <w:r w:rsidRPr="00724D9D">
        <w:rPr>
          <w:rFonts w:ascii="Arial" w:eastAsia="Times New Roman" w:hAnsi="Arial" w:cs="Arial"/>
          <w:color w:val="000000"/>
          <w:sz w:val="18"/>
          <w:szCs w:val="18"/>
          <w:lang w:eastAsia="ru-RU"/>
        </w:rPr>
        <w:t> настоящего Федерального закона,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w:t>
      </w:r>
      <w:hyperlink r:id="rId14" w:anchor="block_804" w:history="1">
        <w:r w:rsidRPr="00724D9D">
          <w:rPr>
            <w:rFonts w:ascii="Arial" w:eastAsia="Times New Roman" w:hAnsi="Arial" w:cs="Arial"/>
            <w:color w:val="008000"/>
            <w:sz w:val="18"/>
            <w:szCs w:val="18"/>
            <w:lang w:eastAsia="ru-RU"/>
          </w:rPr>
          <w:t>частью 4 статьи 8</w:t>
        </w:r>
      </w:hyperlink>
      <w:r w:rsidRPr="00724D9D">
        <w:rPr>
          <w:rFonts w:ascii="Arial" w:eastAsia="Times New Roman" w:hAnsi="Arial" w:cs="Arial"/>
          <w:color w:val="000000"/>
          <w:sz w:val="18"/>
          <w:szCs w:val="18"/>
          <w:lang w:eastAsia="ru-RU"/>
        </w:rPr>
        <w:t> настоящего Федерального закона, предупреждения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w:t>
      </w:r>
      <w:hyperlink r:id="rId15" w:anchor="block_904" w:history="1">
        <w:r w:rsidRPr="00724D9D">
          <w:rPr>
            <w:rFonts w:ascii="Arial" w:eastAsia="Times New Roman" w:hAnsi="Arial" w:cs="Arial"/>
            <w:color w:val="008000"/>
            <w:sz w:val="18"/>
            <w:szCs w:val="18"/>
            <w:lang w:eastAsia="ru-RU"/>
          </w:rPr>
          <w:t>частью 4</w:t>
        </w:r>
      </w:hyperlink>
      <w:r w:rsidRPr="00724D9D">
        <w:rPr>
          <w:rFonts w:ascii="Arial" w:eastAsia="Times New Roman" w:hAnsi="Arial" w:cs="Arial"/>
          <w:color w:val="000000"/>
          <w:sz w:val="18"/>
          <w:szCs w:val="18"/>
          <w:lang w:eastAsia="ru-RU"/>
        </w:rPr>
        <w:t> настоящей статьи.</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4.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5. В случае одностороннего отказа застройщика от исполнения договора по основаниям, предусмотренным </w:t>
      </w:r>
      <w:hyperlink r:id="rId16" w:anchor="block_504" w:history="1">
        <w:r w:rsidRPr="00724D9D">
          <w:rPr>
            <w:rFonts w:ascii="Arial" w:eastAsia="Times New Roman" w:hAnsi="Arial" w:cs="Arial"/>
            <w:color w:val="008000"/>
            <w:sz w:val="18"/>
            <w:szCs w:val="18"/>
            <w:lang w:eastAsia="ru-RU"/>
          </w:rPr>
          <w:t>частями 4</w:t>
        </w:r>
      </w:hyperlink>
      <w:r w:rsidRPr="00724D9D">
        <w:rPr>
          <w:rFonts w:ascii="Arial" w:eastAsia="Times New Roman" w:hAnsi="Arial" w:cs="Arial"/>
          <w:color w:val="000000"/>
          <w:sz w:val="18"/>
          <w:szCs w:val="18"/>
          <w:lang w:eastAsia="ru-RU"/>
        </w:rPr>
        <w:t> и </w:t>
      </w:r>
      <w:hyperlink r:id="rId17" w:anchor="block_505" w:history="1">
        <w:r w:rsidRPr="00724D9D">
          <w:rPr>
            <w:rFonts w:ascii="Arial" w:eastAsia="Times New Roman" w:hAnsi="Arial" w:cs="Arial"/>
            <w:color w:val="008000"/>
            <w:sz w:val="18"/>
            <w:szCs w:val="18"/>
            <w:lang w:eastAsia="ru-RU"/>
          </w:rPr>
          <w:t>5 статьи 5</w:t>
        </w:r>
      </w:hyperlink>
      <w:r w:rsidRPr="00724D9D">
        <w:rPr>
          <w:rFonts w:ascii="Arial" w:eastAsia="Times New Roman" w:hAnsi="Arial" w:cs="Arial"/>
          <w:color w:val="000000"/>
          <w:sz w:val="18"/>
          <w:szCs w:val="18"/>
          <w:lang w:eastAsia="ru-RU"/>
        </w:rPr>
        <w:t xml:space="preserve"> настоящего Федерального закона,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w:t>
      </w:r>
      <w:r w:rsidRPr="00724D9D">
        <w:rPr>
          <w:rFonts w:ascii="Arial" w:eastAsia="Times New Roman" w:hAnsi="Arial" w:cs="Arial"/>
          <w:color w:val="000000"/>
          <w:sz w:val="18"/>
          <w:szCs w:val="18"/>
          <w:lang w:eastAsia="ru-RU"/>
        </w:rPr>
        <w:lastRenderedPageBreak/>
        <w:t>зачислить эти денежные средства в депозит нотариуса по месту нахождения застройщика, о чем сообщается участнику долевого строительства.</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6. В случае нарушения застройщиком предусмотренных </w:t>
      </w:r>
      <w:hyperlink r:id="rId18" w:anchor="block_902" w:history="1">
        <w:r w:rsidRPr="00724D9D">
          <w:rPr>
            <w:rFonts w:ascii="Arial" w:eastAsia="Times New Roman" w:hAnsi="Arial" w:cs="Arial"/>
            <w:color w:val="008000"/>
            <w:sz w:val="18"/>
            <w:szCs w:val="18"/>
            <w:lang w:eastAsia="ru-RU"/>
          </w:rPr>
          <w:t>частями 2</w:t>
        </w:r>
      </w:hyperlink>
      <w:r w:rsidRPr="00724D9D">
        <w:rPr>
          <w:rFonts w:ascii="Arial" w:eastAsia="Times New Roman" w:hAnsi="Arial" w:cs="Arial"/>
          <w:color w:val="000000"/>
          <w:sz w:val="18"/>
          <w:szCs w:val="18"/>
          <w:lang w:eastAsia="ru-RU"/>
        </w:rPr>
        <w:t> и </w:t>
      </w:r>
      <w:hyperlink r:id="rId19" w:anchor="block_905" w:history="1">
        <w:r w:rsidRPr="00724D9D">
          <w:rPr>
            <w:rFonts w:ascii="Arial" w:eastAsia="Times New Roman" w:hAnsi="Arial" w:cs="Arial"/>
            <w:color w:val="008000"/>
            <w:sz w:val="18"/>
            <w:szCs w:val="18"/>
            <w:lang w:eastAsia="ru-RU"/>
          </w:rPr>
          <w:t>5</w:t>
        </w:r>
      </w:hyperlink>
      <w:r w:rsidRPr="00724D9D">
        <w:rPr>
          <w:rFonts w:ascii="Arial" w:eastAsia="Times New Roman" w:hAnsi="Arial" w:cs="Arial"/>
          <w:color w:val="000000"/>
          <w:sz w:val="18"/>
          <w:szCs w:val="18"/>
          <w:lang w:eastAsia="ru-RU"/>
        </w:rPr>
        <w:t> настоящей статьи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hyperlink r:id="rId20" w:history="1">
        <w:r w:rsidRPr="00724D9D">
          <w:rPr>
            <w:rFonts w:ascii="Arial" w:eastAsia="Times New Roman" w:hAnsi="Arial" w:cs="Arial"/>
            <w:color w:val="008000"/>
            <w:sz w:val="18"/>
            <w:szCs w:val="18"/>
            <w:lang w:eastAsia="ru-RU"/>
          </w:rPr>
          <w:t>ставки рефинансирования</w:t>
        </w:r>
      </w:hyperlink>
      <w:r w:rsidRPr="00724D9D">
        <w:rPr>
          <w:rFonts w:ascii="Arial" w:eastAsia="Times New Roman" w:hAnsi="Arial" w:cs="Arial"/>
          <w:color w:val="000000"/>
          <w:sz w:val="18"/>
          <w:szCs w:val="18"/>
          <w:lang w:eastAsia="ru-RU"/>
        </w:rPr>
        <w:t>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rsidR="00724D9D" w:rsidRPr="00724D9D" w:rsidRDefault="00724D9D" w:rsidP="00724D9D">
      <w:pPr>
        <w:shd w:val="clear" w:color="auto" w:fill="FFFFFF"/>
        <w:spacing w:after="0" w:line="240" w:lineRule="auto"/>
        <w:ind w:firstLine="720"/>
        <w:jc w:val="both"/>
        <w:rPr>
          <w:rFonts w:ascii="Arial" w:eastAsia="Times New Roman" w:hAnsi="Arial" w:cs="Arial"/>
          <w:color w:val="000000"/>
          <w:sz w:val="18"/>
          <w:szCs w:val="18"/>
          <w:lang w:eastAsia="ru-RU"/>
        </w:rPr>
      </w:pPr>
      <w:r w:rsidRPr="00724D9D">
        <w:rPr>
          <w:rFonts w:ascii="Arial" w:eastAsia="Times New Roman" w:hAnsi="Arial" w:cs="Arial"/>
          <w:color w:val="000000"/>
          <w:sz w:val="18"/>
          <w:szCs w:val="18"/>
          <w:lang w:eastAsia="ru-RU"/>
        </w:rPr>
        <w:t>7. При возврате застройщиком денежных средств в случае его одностороннего отказа от исполнения договора зачет требований по уплате участником долевого строительства неустойки (пеней), предусмотренной настоящим Федеральным законом или договором, не допускается.</w:t>
      </w:r>
    </w:p>
    <w:p w:rsidR="00E24E14" w:rsidRDefault="00724D9D" w:rsidP="00724D9D">
      <w:r w:rsidRPr="00724D9D">
        <w:rPr>
          <w:rFonts w:ascii="Arial" w:eastAsia="Times New Roman" w:hAnsi="Arial" w:cs="Arial"/>
          <w:color w:val="000000"/>
          <w:sz w:val="27"/>
          <w:szCs w:val="27"/>
          <w:lang w:eastAsia="ru-RU"/>
        </w:rPr>
        <w:br/>
      </w:r>
      <w:r w:rsidRPr="00724D9D">
        <w:rPr>
          <w:rFonts w:ascii="Arial" w:eastAsia="Times New Roman" w:hAnsi="Arial" w:cs="Arial"/>
          <w:color w:val="000000"/>
          <w:sz w:val="27"/>
          <w:szCs w:val="27"/>
          <w:lang w:eastAsia="ru-RU"/>
        </w:rPr>
        <w:br/>
        <w:t>Система ГАРАНТ: </w:t>
      </w:r>
      <w:hyperlink r:id="rId21" w:anchor="block_9#ixzz3kejdW9Su" w:history="1">
        <w:r w:rsidRPr="00724D9D">
          <w:rPr>
            <w:rFonts w:ascii="Arial" w:eastAsia="Times New Roman" w:hAnsi="Arial" w:cs="Arial"/>
            <w:color w:val="003399"/>
            <w:sz w:val="27"/>
            <w:szCs w:val="27"/>
            <w:lang w:eastAsia="ru-RU"/>
          </w:rPr>
          <w:t>http://base.garant.ru/12138267/#block_9#ixzz3kejdW9Su</w:t>
        </w:r>
      </w:hyperlink>
      <w:bookmarkStart w:id="0" w:name="_GoBack"/>
      <w:bookmarkEnd w:id="0"/>
    </w:p>
    <w:sectPr w:rsidR="00E24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46"/>
    <w:rsid w:val="00393446"/>
    <w:rsid w:val="00724D9D"/>
    <w:rsid w:val="00E24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BD774-5CF8-40E9-BE6D-9B3ACEDC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724D9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24D9D"/>
    <w:rPr>
      <w:rFonts w:ascii="Times New Roman" w:eastAsia="Times New Roman" w:hAnsi="Times New Roman" w:cs="Times New Roman"/>
      <w:b/>
      <w:bCs/>
      <w:sz w:val="24"/>
      <w:szCs w:val="24"/>
      <w:lang w:eastAsia="ru-RU"/>
    </w:rPr>
  </w:style>
  <w:style w:type="paragraph" w:customStyle="1" w:styleId="s15">
    <w:name w:val="s_15"/>
    <w:basedOn w:val="a"/>
    <w:rsid w:val="00724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24D9D"/>
  </w:style>
  <w:style w:type="character" w:customStyle="1" w:styleId="apple-converted-space">
    <w:name w:val="apple-converted-space"/>
    <w:basedOn w:val="a0"/>
    <w:rsid w:val="00724D9D"/>
  </w:style>
  <w:style w:type="paragraph" w:customStyle="1" w:styleId="s9">
    <w:name w:val="s_9"/>
    <w:basedOn w:val="a"/>
    <w:rsid w:val="00724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24D9D"/>
    <w:rPr>
      <w:color w:val="0000FF"/>
      <w:u w:val="single"/>
    </w:rPr>
  </w:style>
  <w:style w:type="paragraph" w:customStyle="1" w:styleId="s1">
    <w:name w:val="s_1"/>
    <w:basedOn w:val="a"/>
    <w:rsid w:val="00724D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724D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611325">
      <w:bodyDiv w:val="1"/>
      <w:marLeft w:val="0"/>
      <w:marRight w:val="0"/>
      <w:marTop w:val="0"/>
      <w:marBottom w:val="0"/>
      <w:divBdr>
        <w:top w:val="none" w:sz="0" w:space="0" w:color="auto"/>
        <w:left w:val="none" w:sz="0" w:space="0" w:color="auto"/>
        <w:bottom w:val="none" w:sz="0" w:space="0" w:color="auto"/>
        <w:right w:val="none" w:sz="0" w:space="0" w:color="auto"/>
      </w:divBdr>
      <w:divsChild>
        <w:div w:id="1087580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38267/" TargetMode="External"/><Relationship Id="rId13" Type="http://schemas.openxmlformats.org/officeDocument/2006/relationships/hyperlink" Target="http://base.garant.ru/12138267/" TargetMode="External"/><Relationship Id="rId18" Type="http://schemas.openxmlformats.org/officeDocument/2006/relationships/hyperlink" Target="http://base.garant.ru/12138267/" TargetMode="External"/><Relationship Id="rId3" Type="http://schemas.openxmlformats.org/officeDocument/2006/relationships/webSettings" Target="webSettings.xml"/><Relationship Id="rId21" Type="http://schemas.openxmlformats.org/officeDocument/2006/relationships/hyperlink" Target="http://base.garant.ru/12138267/" TargetMode="External"/><Relationship Id="rId7" Type="http://schemas.openxmlformats.org/officeDocument/2006/relationships/hyperlink" Target="http://base.garant.ru/12138267/" TargetMode="External"/><Relationship Id="rId12" Type="http://schemas.openxmlformats.org/officeDocument/2006/relationships/hyperlink" Target="http://base.garant.ru/12138267/" TargetMode="External"/><Relationship Id="rId17" Type="http://schemas.openxmlformats.org/officeDocument/2006/relationships/hyperlink" Target="http://base.garant.ru/12138267/" TargetMode="External"/><Relationship Id="rId2" Type="http://schemas.openxmlformats.org/officeDocument/2006/relationships/settings" Target="settings.xml"/><Relationship Id="rId16" Type="http://schemas.openxmlformats.org/officeDocument/2006/relationships/hyperlink" Target="http://base.garant.ru/12138267/" TargetMode="External"/><Relationship Id="rId20" Type="http://schemas.openxmlformats.org/officeDocument/2006/relationships/hyperlink" Target="http://base.garant.ru/10180094/" TargetMode="External"/><Relationship Id="rId1" Type="http://schemas.openxmlformats.org/officeDocument/2006/relationships/styles" Target="styles.xml"/><Relationship Id="rId6" Type="http://schemas.openxmlformats.org/officeDocument/2006/relationships/hyperlink" Target="http://base.garant.ru/5228717/" TargetMode="External"/><Relationship Id="rId11" Type="http://schemas.openxmlformats.org/officeDocument/2006/relationships/hyperlink" Target="http://base.garant.ru/10180094/" TargetMode="External"/><Relationship Id="rId5" Type="http://schemas.openxmlformats.org/officeDocument/2006/relationships/hyperlink" Target="http://base.garant.ru/12176521/" TargetMode="External"/><Relationship Id="rId15" Type="http://schemas.openxmlformats.org/officeDocument/2006/relationships/hyperlink" Target="http://base.garant.ru/12138267/" TargetMode="External"/><Relationship Id="rId23" Type="http://schemas.openxmlformats.org/officeDocument/2006/relationships/theme" Target="theme/theme1.xml"/><Relationship Id="rId10" Type="http://schemas.openxmlformats.org/officeDocument/2006/relationships/hyperlink" Target="http://base.garant.ru/12138267/" TargetMode="External"/><Relationship Id="rId19" Type="http://schemas.openxmlformats.org/officeDocument/2006/relationships/hyperlink" Target="http://base.garant.ru/12138267/" TargetMode="External"/><Relationship Id="rId4" Type="http://schemas.openxmlformats.org/officeDocument/2006/relationships/hyperlink" Target="http://base.garant.ru/57591411/" TargetMode="External"/><Relationship Id="rId9" Type="http://schemas.openxmlformats.org/officeDocument/2006/relationships/hyperlink" Target="http://base.garant.ru/12138267/" TargetMode="External"/><Relationship Id="rId14" Type="http://schemas.openxmlformats.org/officeDocument/2006/relationships/hyperlink" Target="http://base.garant.ru/1213826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1211</Words>
  <Characters>6905</Characters>
  <Application>Microsoft Office Word</Application>
  <DocSecurity>0</DocSecurity>
  <Lines>57</Lines>
  <Paragraphs>16</Paragraphs>
  <ScaleCrop>false</ScaleCrop>
  <Company>diakov.net</Company>
  <LinksUpToDate>false</LinksUpToDate>
  <CharactersWithSpaces>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2015-09-03T06:52:00Z</dcterms:created>
  <dcterms:modified xsi:type="dcterms:W3CDTF">2015-09-03T06:52:00Z</dcterms:modified>
</cp:coreProperties>
</file>