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DDD" w:rsidRPr="00692DDD" w:rsidRDefault="00692DDD" w:rsidP="00692DDD">
      <w:pPr>
        <w:spacing w:after="0" w:line="240" w:lineRule="auto"/>
        <w:rPr>
          <w:rFonts w:ascii="Arial" w:eastAsia="Times New Roman" w:hAnsi="Arial" w:cs="Arial"/>
          <w:b/>
          <w:bCs/>
          <w:color w:val="22272F"/>
          <w:sz w:val="24"/>
          <w:szCs w:val="24"/>
          <w:lang w:eastAsia="ru-RU"/>
        </w:rPr>
      </w:pPr>
      <w:r w:rsidRPr="00692DDD">
        <w:rPr>
          <w:rFonts w:ascii="Arial" w:eastAsia="Times New Roman" w:hAnsi="Arial" w:cs="Arial"/>
          <w:b/>
          <w:bCs/>
          <w:color w:val="22272F"/>
          <w:sz w:val="24"/>
          <w:szCs w:val="24"/>
          <w:lang w:eastAsia="ru-RU"/>
        </w:rPr>
        <w:t>Статья 7. Распоряжение средствами материнского (семейного) капитала</w:t>
      </w:r>
    </w:p>
    <w:p w:rsidR="00692DDD" w:rsidRPr="00692DDD" w:rsidRDefault="00692DDD" w:rsidP="00692DDD">
      <w:pPr>
        <w:shd w:val="clear" w:color="auto" w:fill="F0E9D3"/>
        <w:spacing w:after="0" w:line="264" w:lineRule="atLeast"/>
        <w:outlineLvl w:val="3"/>
        <w:rPr>
          <w:rFonts w:ascii="Arial" w:eastAsia="Times New Roman" w:hAnsi="Arial" w:cs="Arial"/>
          <w:b/>
          <w:bCs/>
          <w:color w:val="464C55"/>
          <w:sz w:val="24"/>
          <w:szCs w:val="24"/>
          <w:lang w:eastAsia="ru-RU"/>
        </w:rPr>
      </w:pPr>
      <w:r w:rsidRPr="00692DDD">
        <w:rPr>
          <w:rFonts w:ascii="Arial" w:eastAsia="Times New Roman" w:hAnsi="Arial" w:cs="Arial"/>
          <w:b/>
          <w:bCs/>
          <w:color w:val="464C55"/>
          <w:sz w:val="24"/>
          <w:szCs w:val="24"/>
          <w:lang w:eastAsia="ru-RU"/>
        </w:rPr>
        <w:t>Информация об изменениях:</w:t>
      </w:r>
    </w:p>
    <w:p w:rsidR="00692DDD" w:rsidRPr="00692DDD" w:rsidRDefault="00692DDD" w:rsidP="00692DDD">
      <w:pPr>
        <w:shd w:val="clear" w:color="auto" w:fill="F0E9D3"/>
        <w:spacing w:after="0" w:line="264" w:lineRule="atLeast"/>
        <w:rPr>
          <w:rFonts w:ascii="Arial" w:eastAsia="Times New Roman" w:hAnsi="Arial" w:cs="Arial"/>
          <w:b/>
          <w:bCs/>
          <w:color w:val="464C55"/>
          <w:sz w:val="24"/>
          <w:szCs w:val="24"/>
          <w:lang w:eastAsia="ru-RU"/>
        </w:rPr>
      </w:pPr>
      <w:hyperlink r:id="rId4" w:anchor="block_292" w:history="1">
        <w:r w:rsidRPr="00692DDD">
          <w:rPr>
            <w:rFonts w:ascii="Arial" w:eastAsia="Times New Roman" w:hAnsi="Arial" w:cs="Arial"/>
            <w:b/>
            <w:bCs/>
            <w:color w:val="3272C0"/>
            <w:sz w:val="24"/>
            <w:szCs w:val="24"/>
            <w:lang w:eastAsia="ru-RU"/>
          </w:rPr>
          <w:t>Федеральным законом</w:t>
        </w:r>
      </w:hyperlink>
      <w:r w:rsidRPr="00692DDD">
        <w:rPr>
          <w:rFonts w:ascii="Arial" w:eastAsia="Times New Roman" w:hAnsi="Arial" w:cs="Arial"/>
          <w:b/>
          <w:bCs/>
          <w:color w:val="464C55"/>
          <w:sz w:val="24"/>
          <w:szCs w:val="24"/>
          <w:lang w:eastAsia="ru-RU"/>
        </w:rPr>
        <w:t> от 28 июля 2012 г. N 133-ФЗ в часть 1 статьи 7 настоящего Федерального закона внесены изменения, </w:t>
      </w:r>
      <w:hyperlink r:id="rId5" w:anchor="block_412" w:history="1">
        <w:r w:rsidRPr="00692DDD">
          <w:rPr>
            <w:rFonts w:ascii="Arial" w:eastAsia="Times New Roman" w:hAnsi="Arial" w:cs="Arial"/>
            <w:b/>
            <w:bCs/>
            <w:color w:val="3272C0"/>
            <w:sz w:val="24"/>
            <w:szCs w:val="24"/>
            <w:lang w:eastAsia="ru-RU"/>
          </w:rPr>
          <w:t>вступающие в силу</w:t>
        </w:r>
      </w:hyperlink>
      <w:r w:rsidRPr="00692DDD">
        <w:rPr>
          <w:rFonts w:ascii="Arial" w:eastAsia="Times New Roman" w:hAnsi="Arial" w:cs="Arial"/>
          <w:b/>
          <w:bCs/>
          <w:color w:val="464C55"/>
          <w:sz w:val="24"/>
          <w:szCs w:val="24"/>
          <w:lang w:eastAsia="ru-RU"/>
        </w:rPr>
        <w:t> с 1 января 2013 г.</w:t>
      </w:r>
    </w:p>
    <w:p w:rsidR="00692DDD" w:rsidRPr="00692DDD" w:rsidRDefault="00692DDD" w:rsidP="00692DDD">
      <w:pPr>
        <w:shd w:val="clear" w:color="auto" w:fill="F0E9D3"/>
        <w:spacing w:line="264" w:lineRule="atLeast"/>
        <w:rPr>
          <w:rFonts w:ascii="Arial" w:eastAsia="Times New Roman" w:hAnsi="Arial" w:cs="Arial"/>
          <w:b/>
          <w:bCs/>
          <w:color w:val="464C55"/>
          <w:sz w:val="24"/>
          <w:szCs w:val="24"/>
          <w:lang w:eastAsia="ru-RU"/>
        </w:rPr>
      </w:pPr>
      <w:hyperlink r:id="rId6" w:anchor="block_71" w:history="1">
        <w:r w:rsidRPr="00692DDD">
          <w:rPr>
            <w:rFonts w:ascii="Arial" w:eastAsia="Times New Roman" w:hAnsi="Arial" w:cs="Arial"/>
            <w:b/>
            <w:bCs/>
            <w:color w:val="3272C0"/>
            <w:sz w:val="24"/>
            <w:szCs w:val="24"/>
            <w:lang w:eastAsia="ru-RU"/>
          </w:rPr>
          <w:t>См. текст части в предыдущей редакции</w:t>
        </w:r>
      </w:hyperlink>
    </w:p>
    <w:p w:rsidR="00692DDD" w:rsidRPr="00692DDD" w:rsidRDefault="00692DDD" w:rsidP="00692DDD">
      <w:pPr>
        <w:spacing w:after="0" w:line="240" w:lineRule="auto"/>
        <w:rPr>
          <w:rFonts w:ascii="Arial" w:eastAsia="Times New Roman" w:hAnsi="Arial" w:cs="Arial"/>
          <w:b/>
          <w:bCs/>
          <w:color w:val="000000"/>
          <w:sz w:val="18"/>
          <w:szCs w:val="18"/>
          <w:lang w:eastAsia="ru-RU"/>
        </w:rPr>
      </w:pPr>
      <w:r w:rsidRPr="00692DDD">
        <w:rPr>
          <w:rFonts w:ascii="Arial" w:eastAsia="Times New Roman" w:hAnsi="Arial" w:cs="Arial"/>
          <w:b/>
          <w:bCs/>
          <w:color w:val="000000"/>
          <w:sz w:val="18"/>
          <w:szCs w:val="18"/>
          <w:lang w:eastAsia="ru-RU"/>
        </w:rPr>
        <w:t>1. Распоряжение средствами (частью средств) материнского (семейного) капитала осуществляется лицами, указанными в </w:t>
      </w:r>
      <w:hyperlink r:id="rId7" w:anchor="block_31" w:history="1">
        <w:r w:rsidRPr="00692DDD">
          <w:rPr>
            <w:rFonts w:ascii="Arial" w:eastAsia="Times New Roman" w:hAnsi="Arial" w:cs="Arial"/>
            <w:b/>
            <w:bCs/>
            <w:color w:val="3272C0"/>
            <w:sz w:val="18"/>
            <w:szCs w:val="18"/>
            <w:lang w:eastAsia="ru-RU"/>
          </w:rPr>
          <w:t>частях 1</w:t>
        </w:r>
      </w:hyperlink>
      <w:r w:rsidRPr="00692DDD">
        <w:rPr>
          <w:rFonts w:ascii="Arial" w:eastAsia="Times New Roman" w:hAnsi="Arial" w:cs="Arial"/>
          <w:b/>
          <w:bCs/>
          <w:color w:val="000000"/>
          <w:sz w:val="18"/>
          <w:szCs w:val="18"/>
          <w:lang w:eastAsia="ru-RU"/>
        </w:rPr>
        <w:t> и </w:t>
      </w:r>
      <w:hyperlink r:id="rId8" w:anchor="block_33" w:history="1">
        <w:r w:rsidRPr="00692DDD">
          <w:rPr>
            <w:rFonts w:ascii="Arial" w:eastAsia="Times New Roman" w:hAnsi="Arial" w:cs="Arial"/>
            <w:b/>
            <w:bCs/>
            <w:color w:val="3272C0"/>
            <w:sz w:val="18"/>
            <w:szCs w:val="18"/>
            <w:lang w:eastAsia="ru-RU"/>
          </w:rPr>
          <w:t>3 статьи 3</w:t>
        </w:r>
      </w:hyperlink>
      <w:r w:rsidRPr="00692DDD">
        <w:rPr>
          <w:rFonts w:ascii="Arial" w:eastAsia="Times New Roman" w:hAnsi="Arial" w:cs="Arial"/>
          <w:b/>
          <w:bCs/>
          <w:color w:val="000000"/>
          <w:sz w:val="18"/>
          <w:szCs w:val="18"/>
          <w:lang w:eastAsia="ru-RU"/>
        </w:rPr>
        <w:t> настоящего Федерального закона, получившими сертификат, путем подачи в территориальный орган Пенсионного фонда Российской Федерации непосредственно либо через многофункциональный центр заявления о распоряжении средствами материнского (семейного) капитала (далее - заявление о распоряжении), в котором указывается направление использования материнского (семейного) капитала в соответствии с настоящим Федеральным законом.</w:t>
      </w:r>
    </w:p>
    <w:p w:rsidR="00692DDD" w:rsidRPr="00692DDD" w:rsidRDefault="00692DDD" w:rsidP="00692DDD">
      <w:pPr>
        <w:shd w:val="clear" w:color="auto" w:fill="F0E9D3"/>
        <w:spacing w:after="0" w:line="264" w:lineRule="atLeast"/>
        <w:outlineLvl w:val="3"/>
        <w:rPr>
          <w:rFonts w:ascii="Arial" w:eastAsia="Times New Roman" w:hAnsi="Arial" w:cs="Arial"/>
          <w:b/>
          <w:bCs/>
          <w:color w:val="464C55"/>
          <w:sz w:val="24"/>
          <w:szCs w:val="24"/>
          <w:lang w:eastAsia="ru-RU"/>
        </w:rPr>
      </w:pPr>
      <w:r w:rsidRPr="00692DDD">
        <w:rPr>
          <w:rFonts w:ascii="Arial" w:eastAsia="Times New Roman" w:hAnsi="Arial" w:cs="Arial"/>
          <w:b/>
          <w:bCs/>
          <w:color w:val="464C55"/>
          <w:sz w:val="24"/>
          <w:szCs w:val="24"/>
          <w:lang w:eastAsia="ru-RU"/>
        </w:rPr>
        <w:t>Информация об изменениях:</w:t>
      </w:r>
    </w:p>
    <w:p w:rsidR="00692DDD" w:rsidRPr="00692DDD" w:rsidRDefault="00692DDD" w:rsidP="00692DDD">
      <w:pPr>
        <w:shd w:val="clear" w:color="auto" w:fill="F0E9D3"/>
        <w:spacing w:after="0" w:line="264" w:lineRule="atLeast"/>
        <w:rPr>
          <w:rFonts w:ascii="Arial" w:eastAsia="Times New Roman" w:hAnsi="Arial" w:cs="Arial"/>
          <w:b/>
          <w:bCs/>
          <w:color w:val="464C55"/>
          <w:sz w:val="24"/>
          <w:szCs w:val="24"/>
          <w:lang w:eastAsia="ru-RU"/>
        </w:rPr>
      </w:pPr>
      <w:hyperlink r:id="rId9" w:anchor="block_122" w:history="1">
        <w:r w:rsidRPr="00692DDD">
          <w:rPr>
            <w:rFonts w:ascii="Arial" w:eastAsia="Times New Roman" w:hAnsi="Arial" w:cs="Arial"/>
            <w:b/>
            <w:bCs/>
            <w:color w:val="3272C0"/>
            <w:sz w:val="24"/>
            <w:szCs w:val="24"/>
            <w:lang w:eastAsia="ru-RU"/>
          </w:rPr>
          <w:t>Федеральным законом</w:t>
        </w:r>
      </w:hyperlink>
      <w:r w:rsidRPr="00692DDD">
        <w:rPr>
          <w:rFonts w:ascii="Arial" w:eastAsia="Times New Roman" w:hAnsi="Arial" w:cs="Arial"/>
          <w:b/>
          <w:bCs/>
          <w:color w:val="464C55"/>
          <w:sz w:val="24"/>
          <w:szCs w:val="24"/>
          <w:lang w:eastAsia="ru-RU"/>
        </w:rPr>
        <w:t> от 25 декабря 2008 г. N 288-ФЗ в часть 2 статьи 7 настоящего Федерального закона внесены изменения, </w:t>
      </w:r>
      <w:hyperlink r:id="rId10" w:anchor="block_2" w:history="1">
        <w:r w:rsidRPr="00692DDD">
          <w:rPr>
            <w:rFonts w:ascii="Arial" w:eastAsia="Times New Roman" w:hAnsi="Arial" w:cs="Arial"/>
            <w:b/>
            <w:bCs/>
            <w:color w:val="3272C0"/>
            <w:sz w:val="24"/>
            <w:szCs w:val="24"/>
            <w:lang w:eastAsia="ru-RU"/>
          </w:rPr>
          <w:t>вступающие в силу</w:t>
        </w:r>
      </w:hyperlink>
      <w:r w:rsidRPr="00692DDD">
        <w:rPr>
          <w:rFonts w:ascii="Arial" w:eastAsia="Times New Roman" w:hAnsi="Arial" w:cs="Arial"/>
          <w:b/>
          <w:bCs/>
          <w:color w:val="464C55"/>
          <w:sz w:val="24"/>
          <w:szCs w:val="24"/>
          <w:lang w:eastAsia="ru-RU"/>
        </w:rPr>
        <w:t> с 1 января 2009 г.</w:t>
      </w:r>
    </w:p>
    <w:p w:rsidR="00692DDD" w:rsidRPr="00692DDD" w:rsidRDefault="00692DDD" w:rsidP="00692DDD">
      <w:pPr>
        <w:shd w:val="clear" w:color="auto" w:fill="F0E9D3"/>
        <w:spacing w:line="264" w:lineRule="atLeast"/>
        <w:rPr>
          <w:rFonts w:ascii="Arial" w:eastAsia="Times New Roman" w:hAnsi="Arial" w:cs="Arial"/>
          <w:b/>
          <w:bCs/>
          <w:color w:val="464C55"/>
          <w:sz w:val="24"/>
          <w:szCs w:val="24"/>
          <w:lang w:eastAsia="ru-RU"/>
        </w:rPr>
      </w:pPr>
      <w:hyperlink r:id="rId11" w:anchor="block_72" w:history="1">
        <w:r w:rsidRPr="00692DDD">
          <w:rPr>
            <w:rFonts w:ascii="Arial" w:eastAsia="Times New Roman" w:hAnsi="Arial" w:cs="Arial"/>
            <w:b/>
            <w:bCs/>
            <w:color w:val="3272C0"/>
            <w:sz w:val="24"/>
            <w:szCs w:val="24"/>
            <w:lang w:eastAsia="ru-RU"/>
          </w:rPr>
          <w:t>См. текст части в предыдущей редакции</w:t>
        </w:r>
      </w:hyperlink>
    </w:p>
    <w:p w:rsidR="00692DDD" w:rsidRPr="00692DDD" w:rsidRDefault="00692DDD" w:rsidP="00692DDD">
      <w:pPr>
        <w:spacing w:after="0" w:line="240" w:lineRule="auto"/>
        <w:rPr>
          <w:rFonts w:ascii="Arial" w:eastAsia="Times New Roman" w:hAnsi="Arial" w:cs="Arial"/>
          <w:b/>
          <w:bCs/>
          <w:color w:val="000000"/>
          <w:sz w:val="18"/>
          <w:szCs w:val="18"/>
          <w:lang w:eastAsia="ru-RU"/>
        </w:rPr>
      </w:pPr>
      <w:r w:rsidRPr="00692DDD">
        <w:rPr>
          <w:rFonts w:ascii="Arial" w:eastAsia="Times New Roman" w:hAnsi="Arial" w:cs="Arial"/>
          <w:b/>
          <w:bCs/>
          <w:color w:val="000000"/>
          <w:sz w:val="18"/>
          <w:szCs w:val="18"/>
          <w:lang w:eastAsia="ru-RU"/>
        </w:rPr>
        <w:t>2. В случаях, если у ребенка (детей) право на дополнительные меры государственной поддержки возникло по основаниям, предусмотренным </w:t>
      </w:r>
      <w:hyperlink r:id="rId12" w:anchor="block_34" w:history="1">
        <w:r w:rsidRPr="00692DDD">
          <w:rPr>
            <w:rFonts w:ascii="Arial" w:eastAsia="Times New Roman" w:hAnsi="Arial" w:cs="Arial"/>
            <w:b/>
            <w:bCs/>
            <w:color w:val="3272C0"/>
            <w:sz w:val="18"/>
            <w:szCs w:val="18"/>
            <w:lang w:eastAsia="ru-RU"/>
          </w:rPr>
          <w:t>частями 4</w:t>
        </w:r>
      </w:hyperlink>
      <w:r w:rsidRPr="00692DDD">
        <w:rPr>
          <w:rFonts w:ascii="Arial" w:eastAsia="Times New Roman" w:hAnsi="Arial" w:cs="Arial"/>
          <w:b/>
          <w:bCs/>
          <w:color w:val="000000"/>
          <w:sz w:val="18"/>
          <w:szCs w:val="18"/>
          <w:lang w:eastAsia="ru-RU"/>
        </w:rPr>
        <w:t> и </w:t>
      </w:r>
      <w:hyperlink r:id="rId13" w:anchor="block_35" w:history="1">
        <w:r w:rsidRPr="00692DDD">
          <w:rPr>
            <w:rFonts w:ascii="Arial" w:eastAsia="Times New Roman" w:hAnsi="Arial" w:cs="Arial"/>
            <w:b/>
            <w:bCs/>
            <w:color w:val="3272C0"/>
            <w:sz w:val="18"/>
            <w:szCs w:val="18"/>
            <w:lang w:eastAsia="ru-RU"/>
          </w:rPr>
          <w:t>5 статьи 3</w:t>
        </w:r>
      </w:hyperlink>
      <w:r w:rsidRPr="00692DDD">
        <w:rPr>
          <w:rFonts w:ascii="Arial" w:eastAsia="Times New Roman" w:hAnsi="Arial" w:cs="Arial"/>
          <w:b/>
          <w:bCs/>
          <w:color w:val="000000"/>
          <w:sz w:val="18"/>
          <w:szCs w:val="18"/>
          <w:lang w:eastAsia="ru-RU"/>
        </w:rPr>
        <w:t> настоящего Федерального закона, распоряжение средствами материнского (семейного) капитала осуществляется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приобретения им (ими) дееспособности в полном объеме до достижения совершеннолетия. Заявление о распоряжении может быть подано усыновителями, опекунами (попечителями) или приемными родителями ребенка (детей) не ранее чем по истечении трех лет со дня рождения ребенка, за исключением случая, предусмотренного </w:t>
      </w:r>
      <w:hyperlink r:id="rId14" w:anchor="block_761" w:history="1">
        <w:r w:rsidRPr="00692DDD">
          <w:rPr>
            <w:rFonts w:ascii="Arial" w:eastAsia="Times New Roman" w:hAnsi="Arial" w:cs="Arial"/>
            <w:b/>
            <w:bCs/>
            <w:color w:val="3272C0"/>
            <w:sz w:val="18"/>
            <w:szCs w:val="18"/>
            <w:lang w:eastAsia="ru-RU"/>
          </w:rPr>
          <w:t>частью 6.1</w:t>
        </w:r>
      </w:hyperlink>
      <w:r w:rsidRPr="00692DDD">
        <w:rPr>
          <w:rFonts w:ascii="Arial" w:eastAsia="Times New Roman" w:hAnsi="Arial" w:cs="Arial"/>
          <w:b/>
          <w:bCs/>
          <w:color w:val="000000"/>
          <w:sz w:val="18"/>
          <w:szCs w:val="18"/>
          <w:lang w:eastAsia="ru-RU"/>
        </w:rPr>
        <w:t> настоящей статьи. Если право на дополнительные меры государственной поддержки возникло в связи с усыновлением данного ребенка, заявление о распоряжении может быть подано не ранее чем по истечении трех лет после указанной даты, за исключением случая, предусмотренного частью 6.1 настоящей статьи. Распоряжение средствами материнского (семейного) капитала, право на который возникло у ребенка (детей), оставшегося (оставшихся) без попечения родителей и находящегося (находящихся) в учреждении для детей-сирот и детей, оставшихся без попечения родителей, осуществляется ребенком (детьми) не ранее достижения им (ими) совершеннолетия либо приобретения им (ими) дееспособности в полном объеме до достижения совершеннолетия.</w:t>
      </w:r>
    </w:p>
    <w:p w:rsidR="00692DDD" w:rsidRPr="00692DDD" w:rsidRDefault="00692DDD" w:rsidP="00692DDD">
      <w:pPr>
        <w:spacing w:after="0" w:line="240" w:lineRule="auto"/>
        <w:rPr>
          <w:rFonts w:ascii="Arial" w:eastAsia="Times New Roman" w:hAnsi="Arial" w:cs="Arial"/>
          <w:b/>
          <w:bCs/>
          <w:color w:val="000000"/>
          <w:sz w:val="18"/>
          <w:szCs w:val="18"/>
          <w:lang w:eastAsia="ru-RU"/>
        </w:rPr>
      </w:pPr>
      <w:r w:rsidRPr="00692DDD">
        <w:rPr>
          <w:rFonts w:ascii="Arial" w:eastAsia="Times New Roman" w:hAnsi="Arial" w:cs="Arial"/>
          <w:b/>
          <w:bCs/>
          <w:color w:val="000000"/>
          <w:sz w:val="18"/>
          <w:szCs w:val="18"/>
          <w:lang w:eastAsia="ru-RU"/>
        </w:rPr>
        <w:t>3. Лица, получившие сертификат, могут распоряжаться средствами материнского (семейного) капитала в полном объеме либо по частям по следующим направлениям:</w:t>
      </w:r>
    </w:p>
    <w:p w:rsidR="00692DDD" w:rsidRPr="00692DDD" w:rsidRDefault="00692DDD" w:rsidP="00692DDD">
      <w:pPr>
        <w:spacing w:after="0" w:line="240" w:lineRule="auto"/>
        <w:outlineLvl w:val="3"/>
        <w:rPr>
          <w:rFonts w:ascii="Arial" w:eastAsia="Times New Roman" w:hAnsi="Arial" w:cs="Arial"/>
          <w:b/>
          <w:bCs/>
          <w:color w:val="000000"/>
          <w:sz w:val="24"/>
          <w:szCs w:val="24"/>
          <w:lang w:eastAsia="ru-RU"/>
        </w:rPr>
      </w:pPr>
      <w:r w:rsidRPr="00692DDD">
        <w:rPr>
          <w:rFonts w:ascii="Arial" w:eastAsia="Times New Roman" w:hAnsi="Arial" w:cs="Arial"/>
          <w:b/>
          <w:bCs/>
          <w:color w:val="000000"/>
          <w:sz w:val="24"/>
          <w:szCs w:val="24"/>
          <w:lang w:eastAsia="ru-RU"/>
        </w:rPr>
        <w:t>ГАРАНТ:</w:t>
      </w:r>
    </w:p>
    <w:p w:rsidR="00692DDD" w:rsidRPr="00692DDD" w:rsidRDefault="00692DDD" w:rsidP="00692DDD">
      <w:pPr>
        <w:spacing w:after="0" w:line="240" w:lineRule="auto"/>
        <w:rPr>
          <w:rFonts w:ascii="Arial" w:eastAsia="Times New Roman" w:hAnsi="Arial" w:cs="Arial"/>
          <w:b/>
          <w:bCs/>
          <w:color w:val="000000"/>
          <w:sz w:val="18"/>
          <w:szCs w:val="18"/>
          <w:lang w:eastAsia="ru-RU"/>
        </w:rPr>
      </w:pPr>
      <w:r w:rsidRPr="00692DDD">
        <w:rPr>
          <w:rFonts w:ascii="Arial" w:eastAsia="Times New Roman" w:hAnsi="Arial" w:cs="Arial"/>
          <w:b/>
          <w:bCs/>
          <w:color w:val="000000"/>
          <w:sz w:val="18"/>
          <w:szCs w:val="18"/>
          <w:lang w:eastAsia="ru-RU"/>
        </w:rPr>
        <w:t>О единовременной выплате за счет средств материнского (семейного) капитала в период до 1 июля 2016 г. см. </w:t>
      </w:r>
      <w:hyperlink r:id="rId15" w:history="1">
        <w:r w:rsidRPr="00692DDD">
          <w:rPr>
            <w:rFonts w:ascii="Arial" w:eastAsia="Times New Roman" w:hAnsi="Arial" w:cs="Arial"/>
            <w:b/>
            <w:bCs/>
            <w:color w:val="3272C0"/>
            <w:sz w:val="18"/>
            <w:szCs w:val="18"/>
            <w:lang w:eastAsia="ru-RU"/>
          </w:rPr>
          <w:t>Федеральный закон</w:t>
        </w:r>
      </w:hyperlink>
      <w:r w:rsidRPr="00692DDD">
        <w:rPr>
          <w:rFonts w:ascii="Arial" w:eastAsia="Times New Roman" w:hAnsi="Arial" w:cs="Arial"/>
          <w:b/>
          <w:bCs/>
          <w:color w:val="000000"/>
          <w:sz w:val="18"/>
          <w:szCs w:val="18"/>
          <w:lang w:eastAsia="ru-RU"/>
        </w:rPr>
        <w:t> от 20 апреля 2015 г. N 88-ФЗ</w:t>
      </w:r>
    </w:p>
    <w:p w:rsidR="00692DDD" w:rsidRPr="00692DDD" w:rsidRDefault="00692DDD" w:rsidP="00692DDD">
      <w:pPr>
        <w:spacing w:after="0" w:line="240" w:lineRule="auto"/>
        <w:rPr>
          <w:rFonts w:ascii="Arial" w:eastAsia="Times New Roman" w:hAnsi="Arial" w:cs="Arial"/>
          <w:b/>
          <w:bCs/>
          <w:color w:val="000000"/>
          <w:sz w:val="18"/>
          <w:szCs w:val="18"/>
          <w:lang w:eastAsia="ru-RU"/>
        </w:rPr>
      </w:pPr>
      <w:r w:rsidRPr="00692DDD">
        <w:rPr>
          <w:rFonts w:ascii="Arial" w:eastAsia="Times New Roman" w:hAnsi="Arial" w:cs="Arial"/>
          <w:b/>
          <w:bCs/>
          <w:color w:val="000000"/>
          <w:sz w:val="18"/>
          <w:szCs w:val="18"/>
          <w:lang w:eastAsia="ru-RU"/>
        </w:rPr>
        <w:t>1) </w:t>
      </w:r>
      <w:hyperlink r:id="rId16" w:anchor="block_10" w:history="1">
        <w:r w:rsidRPr="00692DDD">
          <w:rPr>
            <w:rFonts w:ascii="Arial" w:eastAsia="Times New Roman" w:hAnsi="Arial" w:cs="Arial"/>
            <w:b/>
            <w:bCs/>
            <w:color w:val="3272C0"/>
            <w:sz w:val="18"/>
            <w:szCs w:val="18"/>
            <w:lang w:eastAsia="ru-RU"/>
          </w:rPr>
          <w:t>улучшение жилищных условий</w:t>
        </w:r>
      </w:hyperlink>
      <w:r w:rsidRPr="00692DDD">
        <w:rPr>
          <w:rFonts w:ascii="Arial" w:eastAsia="Times New Roman" w:hAnsi="Arial" w:cs="Arial"/>
          <w:b/>
          <w:bCs/>
          <w:color w:val="000000"/>
          <w:sz w:val="18"/>
          <w:szCs w:val="18"/>
          <w:lang w:eastAsia="ru-RU"/>
        </w:rPr>
        <w:t>;</w:t>
      </w:r>
    </w:p>
    <w:p w:rsidR="00692DDD" w:rsidRPr="00692DDD" w:rsidRDefault="00692DDD" w:rsidP="00692DDD">
      <w:pPr>
        <w:spacing w:after="0" w:line="240" w:lineRule="auto"/>
        <w:rPr>
          <w:rFonts w:ascii="Arial" w:eastAsia="Times New Roman" w:hAnsi="Arial" w:cs="Arial"/>
          <w:b/>
          <w:bCs/>
          <w:color w:val="000000"/>
          <w:sz w:val="18"/>
          <w:szCs w:val="18"/>
          <w:lang w:eastAsia="ru-RU"/>
        </w:rPr>
      </w:pPr>
      <w:r w:rsidRPr="00692DDD">
        <w:rPr>
          <w:rFonts w:ascii="Arial" w:eastAsia="Times New Roman" w:hAnsi="Arial" w:cs="Arial"/>
          <w:b/>
          <w:bCs/>
          <w:color w:val="000000"/>
          <w:sz w:val="18"/>
          <w:szCs w:val="18"/>
          <w:lang w:eastAsia="ru-RU"/>
        </w:rPr>
        <w:t>2) </w:t>
      </w:r>
      <w:hyperlink r:id="rId17" w:anchor="block_11" w:history="1">
        <w:r w:rsidRPr="00692DDD">
          <w:rPr>
            <w:rFonts w:ascii="Arial" w:eastAsia="Times New Roman" w:hAnsi="Arial" w:cs="Arial"/>
            <w:b/>
            <w:bCs/>
            <w:color w:val="3272C0"/>
            <w:sz w:val="18"/>
            <w:szCs w:val="18"/>
            <w:lang w:eastAsia="ru-RU"/>
          </w:rPr>
          <w:t>получение образования ребенком (детьми)</w:t>
        </w:r>
      </w:hyperlink>
      <w:r w:rsidRPr="00692DDD">
        <w:rPr>
          <w:rFonts w:ascii="Arial" w:eastAsia="Times New Roman" w:hAnsi="Arial" w:cs="Arial"/>
          <w:b/>
          <w:bCs/>
          <w:color w:val="000000"/>
          <w:sz w:val="18"/>
          <w:szCs w:val="18"/>
          <w:lang w:eastAsia="ru-RU"/>
        </w:rPr>
        <w:t>;</w:t>
      </w:r>
    </w:p>
    <w:p w:rsidR="00692DDD" w:rsidRPr="00692DDD" w:rsidRDefault="00692DDD" w:rsidP="00692DDD">
      <w:pPr>
        <w:shd w:val="clear" w:color="auto" w:fill="F0E9D3"/>
        <w:spacing w:after="0" w:line="264" w:lineRule="atLeast"/>
        <w:outlineLvl w:val="3"/>
        <w:rPr>
          <w:rFonts w:ascii="Arial" w:eastAsia="Times New Roman" w:hAnsi="Arial" w:cs="Arial"/>
          <w:b/>
          <w:bCs/>
          <w:color w:val="464C55"/>
          <w:sz w:val="24"/>
          <w:szCs w:val="24"/>
          <w:lang w:eastAsia="ru-RU"/>
        </w:rPr>
      </w:pPr>
      <w:r w:rsidRPr="00692DDD">
        <w:rPr>
          <w:rFonts w:ascii="Arial" w:eastAsia="Times New Roman" w:hAnsi="Arial" w:cs="Arial"/>
          <w:b/>
          <w:bCs/>
          <w:color w:val="464C55"/>
          <w:sz w:val="24"/>
          <w:szCs w:val="24"/>
          <w:lang w:eastAsia="ru-RU"/>
        </w:rPr>
        <w:t>Информация об изменениях:</w:t>
      </w:r>
    </w:p>
    <w:p w:rsidR="00692DDD" w:rsidRPr="00692DDD" w:rsidRDefault="00692DDD" w:rsidP="00692DDD">
      <w:pPr>
        <w:shd w:val="clear" w:color="auto" w:fill="F0E9D3"/>
        <w:spacing w:after="0" w:line="264" w:lineRule="atLeast"/>
        <w:rPr>
          <w:rFonts w:ascii="Arial" w:eastAsia="Times New Roman" w:hAnsi="Arial" w:cs="Arial"/>
          <w:b/>
          <w:bCs/>
          <w:color w:val="464C55"/>
          <w:sz w:val="24"/>
          <w:szCs w:val="24"/>
          <w:lang w:eastAsia="ru-RU"/>
        </w:rPr>
      </w:pPr>
      <w:hyperlink r:id="rId18" w:anchor="block_2210" w:history="1">
        <w:r w:rsidRPr="00692DDD">
          <w:rPr>
            <w:rFonts w:ascii="Arial" w:eastAsia="Times New Roman" w:hAnsi="Arial" w:cs="Arial"/>
            <w:b/>
            <w:bCs/>
            <w:color w:val="3272C0"/>
            <w:sz w:val="24"/>
            <w:szCs w:val="24"/>
            <w:lang w:eastAsia="ru-RU"/>
          </w:rPr>
          <w:t>Федеральным законом</w:t>
        </w:r>
      </w:hyperlink>
      <w:r w:rsidRPr="00692DDD">
        <w:rPr>
          <w:rFonts w:ascii="Arial" w:eastAsia="Times New Roman" w:hAnsi="Arial" w:cs="Arial"/>
          <w:b/>
          <w:bCs/>
          <w:color w:val="464C55"/>
          <w:sz w:val="24"/>
          <w:szCs w:val="24"/>
          <w:lang w:eastAsia="ru-RU"/>
        </w:rPr>
        <w:t> от 21 июля 2014 г. N 216-ФЗ в пункт 3 части 3 статьи 7 настоящего Федерального закона внесены изменения, </w:t>
      </w:r>
      <w:hyperlink r:id="rId19" w:anchor="block_35" w:history="1">
        <w:r w:rsidRPr="00692DDD">
          <w:rPr>
            <w:rFonts w:ascii="Arial" w:eastAsia="Times New Roman" w:hAnsi="Arial" w:cs="Arial"/>
            <w:b/>
            <w:bCs/>
            <w:color w:val="3272C0"/>
            <w:sz w:val="24"/>
            <w:szCs w:val="24"/>
            <w:lang w:eastAsia="ru-RU"/>
          </w:rPr>
          <w:t>вступающие в силу</w:t>
        </w:r>
      </w:hyperlink>
      <w:r w:rsidRPr="00692DDD">
        <w:rPr>
          <w:rFonts w:ascii="Arial" w:eastAsia="Times New Roman" w:hAnsi="Arial" w:cs="Arial"/>
          <w:b/>
          <w:bCs/>
          <w:color w:val="464C55"/>
          <w:sz w:val="24"/>
          <w:szCs w:val="24"/>
          <w:lang w:eastAsia="ru-RU"/>
        </w:rPr>
        <w:t> с 1 января 2015 г.</w:t>
      </w:r>
    </w:p>
    <w:p w:rsidR="00692DDD" w:rsidRPr="00692DDD" w:rsidRDefault="00692DDD" w:rsidP="00692DDD">
      <w:pPr>
        <w:shd w:val="clear" w:color="auto" w:fill="F0E9D3"/>
        <w:spacing w:line="264" w:lineRule="atLeast"/>
        <w:rPr>
          <w:rFonts w:ascii="Arial" w:eastAsia="Times New Roman" w:hAnsi="Arial" w:cs="Arial"/>
          <w:b/>
          <w:bCs/>
          <w:color w:val="464C55"/>
          <w:sz w:val="24"/>
          <w:szCs w:val="24"/>
          <w:lang w:eastAsia="ru-RU"/>
        </w:rPr>
      </w:pPr>
      <w:hyperlink r:id="rId20" w:anchor="block_733" w:history="1">
        <w:r w:rsidRPr="00692DDD">
          <w:rPr>
            <w:rFonts w:ascii="Arial" w:eastAsia="Times New Roman" w:hAnsi="Arial" w:cs="Arial"/>
            <w:b/>
            <w:bCs/>
            <w:color w:val="3272C0"/>
            <w:sz w:val="24"/>
            <w:szCs w:val="24"/>
            <w:lang w:eastAsia="ru-RU"/>
          </w:rPr>
          <w:t>См. текст пункта в предыдущей редакции</w:t>
        </w:r>
      </w:hyperlink>
    </w:p>
    <w:p w:rsidR="00692DDD" w:rsidRPr="00692DDD" w:rsidRDefault="00692DDD" w:rsidP="00692DDD">
      <w:pPr>
        <w:spacing w:after="0" w:line="240" w:lineRule="auto"/>
        <w:rPr>
          <w:rFonts w:ascii="Arial" w:eastAsia="Times New Roman" w:hAnsi="Arial" w:cs="Arial"/>
          <w:b/>
          <w:bCs/>
          <w:color w:val="000000"/>
          <w:sz w:val="18"/>
          <w:szCs w:val="18"/>
          <w:lang w:eastAsia="ru-RU"/>
        </w:rPr>
      </w:pPr>
      <w:r w:rsidRPr="00692DDD">
        <w:rPr>
          <w:rFonts w:ascii="Arial" w:eastAsia="Times New Roman" w:hAnsi="Arial" w:cs="Arial"/>
          <w:b/>
          <w:bCs/>
          <w:color w:val="000000"/>
          <w:sz w:val="18"/>
          <w:szCs w:val="18"/>
          <w:lang w:eastAsia="ru-RU"/>
        </w:rPr>
        <w:t>3) </w:t>
      </w:r>
      <w:hyperlink r:id="rId21" w:anchor="block_12" w:history="1">
        <w:r w:rsidRPr="00692DDD">
          <w:rPr>
            <w:rFonts w:ascii="Arial" w:eastAsia="Times New Roman" w:hAnsi="Arial" w:cs="Arial"/>
            <w:b/>
            <w:bCs/>
            <w:color w:val="3272C0"/>
            <w:sz w:val="18"/>
            <w:szCs w:val="18"/>
            <w:lang w:eastAsia="ru-RU"/>
          </w:rPr>
          <w:t>формирование накопительной пенсии</w:t>
        </w:r>
      </w:hyperlink>
      <w:r w:rsidRPr="00692DDD">
        <w:rPr>
          <w:rFonts w:ascii="Arial" w:eastAsia="Times New Roman" w:hAnsi="Arial" w:cs="Arial"/>
          <w:b/>
          <w:bCs/>
          <w:color w:val="000000"/>
          <w:sz w:val="18"/>
          <w:szCs w:val="18"/>
          <w:lang w:eastAsia="ru-RU"/>
        </w:rPr>
        <w:t> для женщин, перечисленных в </w:t>
      </w:r>
      <w:hyperlink r:id="rId22" w:anchor="block_311" w:history="1">
        <w:r w:rsidRPr="00692DDD">
          <w:rPr>
            <w:rFonts w:ascii="Arial" w:eastAsia="Times New Roman" w:hAnsi="Arial" w:cs="Arial"/>
            <w:b/>
            <w:bCs/>
            <w:color w:val="3272C0"/>
            <w:sz w:val="18"/>
            <w:szCs w:val="18"/>
            <w:lang w:eastAsia="ru-RU"/>
          </w:rPr>
          <w:t>пунктах 1</w:t>
        </w:r>
      </w:hyperlink>
      <w:r w:rsidRPr="00692DDD">
        <w:rPr>
          <w:rFonts w:ascii="Arial" w:eastAsia="Times New Roman" w:hAnsi="Arial" w:cs="Arial"/>
          <w:b/>
          <w:bCs/>
          <w:color w:val="000000"/>
          <w:sz w:val="18"/>
          <w:szCs w:val="18"/>
          <w:lang w:eastAsia="ru-RU"/>
        </w:rPr>
        <w:t> и </w:t>
      </w:r>
      <w:hyperlink r:id="rId23" w:anchor="block_312" w:history="1">
        <w:r w:rsidRPr="00692DDD">
          <w:rPr>
            <w:rFonts w:ascii="Arial" w:eastAsia="Times New Roman" w:hAnsi="Arial" w:cs="Arial"/>
            <w:b/>
            <w:bCs/>
            <w:color w:val="3272C0"/>
            <w:sz w:val="18"/>
            <w:szCs w:val="18"/>
            <w:lang w:eastAsia="ru-RU"/>
          </w:rPr>
          <w:t>2 части 1 статьи 3</w:t>
        </w:r>
      </w:hyperlink>
      <w:r w:rsidRPr="00692DDD">
        <w:rPr>
          <w:rFonts w:ascii="Arial" w:eastAsia="Times New Roman" w:hAnsi="Arial" w:cs="Arial"/>
          <w:b/>
          <w:bCs/>
          <w:color w:val="000000"/>
          <w:sz w:val="18"/>
          <w:szCs w:val="18"/>
          <w:lang w:eastAsia="ru-RU"/>
        </w:rPr>
        <w:t> настоящего Федерального закона.</w:t>
      </w:r>
    </w:p>
    <w:p w:rsidR="00692DDD" w:rsidRPr="00692DDD" w:rsidRDefault="00692DDD" w:rsidP="00692DDD">
      <w:pPr>
        <w:spacing w:after="0" w:line="240" w:lineRule="auto"/>
        <w:rPr>
          <w:rFonts w:ascii="Arial" w:eastAsia="Times New Roman" w:hAnsi="Arial" w:cs="Arial"/>
          <w:b/>
          <w:bCs/>
          <w:color w:val="000000"/>
          <w:sz w:val="18"/>
          <w:szCs w:val="18"/>
          <w:lang w:eastAsia="ru-RU"/>
        </w:rPr>
      </w:pPr>
      <w:r w:rsidRPr="00692DDD">
        <w:rPr>
          <w:rFonts w:ascii="Arial" w:eastAsia="Times New Roman" w:hAnsi="Arial" w:cs="Arial"/>
          <w:b/>
          <w:bCs/>
          <w:color w:val="000000"/>
          <w:sz w:val="18"/>
          <w:szCs w:val="18"/>
          <w:lang w:eastAsia="ru-RU"/>
        </w:rPr>
        <w:t>4. Распоряжение средствами материнского (семейного) капитала может осуществляться лицами, получившими сертификат, одновременно по нескольким направлениям, установленным настоящим Федеральным законом.</w:t>
      </w:r>
    </w:p>
    <w:p w:rsidR="00692DDD" w:rsidRPr="00692DDD" w:rsidRDefault="00692DDD" w:rsidP="00692DDD">
      <w:pPr>
        <w:shd w:val="clear" w:color="auto" w:fill="F0E9D3"/>
        <w:spacing w:after="0" w:line="264" w:lineRule="atLeast"/>
        <w:outlineLvl w:val="3"/>
        <w:rPr>
          <w:rFonts w:ascii="Arial" w:eastAsia="Times New Roman" w:hAnsi="Arial" w:cs="Arial"/>
          <w:b/>
          <w:bCs/>
          <w:color w:val="464C55"/>
          <w:sz w:val="24"/>
          <w:szCs w:val="24"/>
          <w:lang w:eastAsia="ru-RU"/>
        </w:rPr>
      </w:pPr>
      <w:r w:rsidRPr="00692DDD">
        <w:rPr>
          <w:rFonts w:ascii="Arial" w:eastAsia="Times New Roman" w:hAnsi="Arial" w:cs="Arial"/>
          <w:b/>
          <w:bCs/>
          <w:color w:val="464C55"/>
          <w:sz w:val="24"/>
          <w:szCs w:val="24"/>
          <w:lang w:eastAsia="ru-RU"/>
        </w:rPr>
        <w:t>Информация об изменениях:</w:t>
      </w:r>
    </w:p>
    <w:p w:rsidR="00692DDD" w:rsidRPr="00692DDD" w:rsidRDefault="00692DDD" w:rsidP="00692DDD">
      <w:pPr>
        <w:shd w:val="clear" w:color="auto" w:fill="F0E9D3"/>
        <w:spacing w:after="0" w:line="264" w:lineRule="atLeast"/>
        <w:rPr>
          <w:rFonts w:ascii="Arial" w:eastAsia="Times New Roman" w:hAnsi="Arial" w:cs="Arial"/>
          <w:b/>
          <w:bCs/>
          <w:color w:val="464C55"/>
          <w:sz w:val="24"/>
          <w:szCs w:val="24"/>
          <w:lang w:eastAsia="ru-RU"/>
        </w:rPr>
      </w:pPr>
      <w:hyperlink r:id="rId24" w:anchor="block_12002" w:history="1">
        <w:r w:rsidRPr="00692DDD">
          <w:rPr>
            <w:rFonts w:ascii="Arial" w:eastAsia="Times New Roman" w:hAnsi="Arial" w:cs="Arial"/>
            <w:b/>
            <w:bCs/>
            <w:color w:val="3272C0"/>
            <w:sz w:val="24"/>
            <w:szCs w:val="24"/>
            <w:lang w:eastAsia="ru-RU"/>
          </w:rPr>
          <w:t>Федеральным законом</w:t>
        </w:r>
      </w:hyperlink>
      <w:r w:rsidRPr="00692DDD">
        <w:rPr>
          <w:rFonts w:ascii="Arial" w:eastAsia="Times New Roman" w:hAnsi="Arial" w:cs="Arial"/>
          <w:b/>
          <w:bCs/>
          <w:color w:val="464C55"/>
          <w:sz w:val="24"/>
          <w:szCs w:val="24"/>
          <w:lang w:eastAsia="ru-RU"/>
        </w:rPr>
        <w:t> от 23 июля 2008 г. N 160-ФЗ в часть 5 статьи 7 настоящего Федерального закона внесены изменения, </w:t>
      </w:r>
      <w:hyperlink r:id="rId25" w:anchor="block_134" w:history="1">
        <w:r w:rsidRPr="00692DDD">
          <w:rPr>
            <w:rFonts w:ascii="Arial" w:eastAsia="Times New Roman" w:hAnsi="Arial" w:cs="Arial"/>
            <w:b/>
            <w:bCs/>
            <w:color w:val="3272C0"/>
            <w:sz w:val="24"/>
            <w:szCs w:val="24"/>
            <w:lang w:eastAsia="ru-RU"/>
          </w:rPr>
          <w:t>вступающие в силу</w:t>
        </w:r>
      </w:hyperlink>
      <w:r w:rsidRPr="00692DDD">
        <w:rPr>
          <w:rFonts w:ascii="Arial" w:eastAsia="Times New Roman" w:hAnsi="Arial" w:cs="Arial"/>
          <w:b/>
          <w:bCs/>
          <w:color w:val="464C55"/>
          <w:sz w:val="24"/>
          <w:szCs w:val="24"/>
          <w:lang w:eastAsia="ru-RU"/>
        </w:rPr>
        <w:t> с 1 января 2009 г.</w:t>
      </w:r>
    </w:p>
    <w:p w:rsidR="00692DDD" w:rsidRPr="00692DDD" w:rsidRDefault="00692DDD" w:rsidP="00692DDD">
      <w:pPr>
        <w:shd w:val="clear" w:color="auto" w:fill="F0E9D3"/>
        <w:spacing w:line="264" w:lineRule="atLeast"/>
        <w:rPr>
          <w:rFonts w:ascii="Arial" w:eastAsia="Times New Roman" w:hAnsi="Arial" w:cs="Arial"/>
          <w:b/>
          <w:bCs/>
          <w:color w:val="464C55"/>
          <w:sz w:val="24"/>
          <w:szCs w:val="24"/>
          <w:lang w:eastAsia="ru-RU"/>
        </w:rPr>
      </w:pPr>
      <w:hyperlink r:id="rId26" w:anchor="block_75" w:history="1">
        <w:r w:rsidRPr="00692DDD">
          <w:rPr>
            <w:rFonts w:ascii="Arial" w:eastAsia="Times New Roman" w:hAnsi="Arial" w:cs="Arial"/>
            <w:b/>
            <w:bCs/>
            <w:color w:val="3272C0"/>
            <w:sz w:val="24"/>
            <w:szCs w:val="24"/>
            <w:lang w:eastAsia="ru-RU"/>
          </w:rPr>
          <w:t>См. текст части в предыдущей редакции</w:t>
        </w:r>
      </w:hyperlink>
    </w:p>
    <w:p w:rsidR="00692DDD" w:rsidRPr="00692DDD" w:rsidRDefault="00692DDD" w:rsidP="00692DDD">
      <w:pPr>
        <w:spacing w:after="0" w:line="240" w:lineRule="auto"/>
        <w:rPr>
          <w:rFonts w:ascii="Arial" w:eastAsia="Times New Roman" w:hAnsi="Arial" w:cs="Arial"/>
          <w:b/>
          <w:bCs/>
          <w:color w:val="000000"/>
          <w:sz w:val="18"/>
          <w:szCs w:val="18"/>
          <w:lang w:eastAsia="ru-RU"/>
        </w:rPr>
      </w:pPr>
      <w:r w:rsidRPr="00692DDD">
        <w:rPr>
          <w:rFonts w:ascii="Arial" w:eastAsia="Times New Roman" w:hAnsi="Arial" w:cs="Arial"/>
          <w:b/>
          <w:bCs/>
          <w:color w:val="000000"/>
          <w:sz w:val="18"/>
          <w:szCs w:val="18"/>
          <w:lang w:eastAsia="ru-RU"/>
        </w:rPr>
        <w:t>5. </w:t>
      </w:r>
      <w:hyperlink r:id="rId27" w:anchor="block_1000" w:history="1">
        <w:r w:rsidRPr="00692DDD">
          <w:rPr>
            <w:rFonts w:ascii="Arial" w:eastAsia="Times New Roman" w:hAnsi="Arial" w:cs="Arial"/>
            <w:b/>
            <w:bCs/>
            <w:color w:val="3272C0"/>
            <w:sz w:val="18"/>
            <w:szCs w:val="18"/>
            <w:lang w:eastAsia="ru-RU"/>
          </w:rPr>
          <w:t>Правила</w:t>
        </w:r>
      </w:hyperlink>
      <w:r w:rsidRPr="00692DDD">
        <w:rPr>
          <w:rFonts w:ascii="Arial" w:eastAsia="Times New Roman" w:hAnsi="Arial" w:cs="Arial"/>
          <w:b/>
          <w:bCs/>
          <w:color w:val="000000"/>
          <w:sz w:val="18"/>
          <w:szCs w:val="18"/>
          <w:lang w:eastAsia="ru-RU"/>
        </w:rPr>
        <w:t xml:space="preserve"> подачи заявления о распоряжении, а также перечень документов, необходимых для реализации права распоряжения средствами материнского (семейного) капитала, устанавливаются </w:t>
      </w:r>
      <w:r w:rsidRPr="00692DDD">
        <w:rPr>
          <w:rFonts w:ascii="Arial" w:eastAsia="Times New Roman" w:hAnsi="Arial" w:cs="Arial"/>
          <w:b/>
          <w:bCs/>
          <w:color w:val="000000"/>
          <w:sz w:val="18"/>
          <w:szCs w:val="18"/>
          <w:lang w:eastAsia="ru-RU"/>
        </w:rPr>
        <w:lastRenderedPageBreak/>
        <w:t>уполномоченным Правительством Российской Федерации федеральным органом исполнительной власти.</w:t>
      </w:r>
    </w:p>
    <w:p w:rsidR="00692DDD" w:rsidRPr="00692DDD" w:rsidRDefault="00692DDD" w:rsidP="00692DDD">
      <w:pPr>
        <w:shd w:val="clear" w:color="auto" w:fill="F0E9D3"/>
        <w:spacing w:after="0" w:line="264" w:lineRule="atLeast"/>
        <w:outlineLvl w:val="3"/>
        <w:rPr>
          <w:rFonts w:ascii="Arial" w:eastAsia="Times New Roman" w:hAnsi="Arial" w:cs="Arial"/>
          <w:b/>
          <w:bCs/>
          <w:color w:val="464C55"/>
          <w:sz w:val="24"/>
          <w:szCs w:val="24"/>
          <w:lang w:eastAsia="ru-RU"/>
        </w:rPr>
      </w:pPr>
      <w:r w:rsidRPr="00692DDD">
        <w:rPr>
          <w:rFonts w:ascii="Arial" w:eastAsia="Times New Roman" w:hAnsi="Arial" w:cs="Arial"/>
          <w:b/>
          <w:bCs/>
          <w:color w:val="464C55"/>
          <w:sz w:val="24"/>
          <w:szCs w:val="24"/>
          <w:lang w:eastAsia="ru-RU"/>
        </w:rPr>
        <w:t>Информация об изменениях:</w:t>
      </w:r>
    </w:p>
    <w:p w:rsidR="00692DDD" w:rsidRPr="00692DDD" w:rsidRDefault="00692DDD" w:rsidP="00692DDD">
      <w:pPr>
        <w:shd w:val="clear" w:color="auto" w:fill="F0E9D3"/>
        <w:spacing w:after="0" w:line="264" w:lineRule="atLeast"/>
        <w:rPr>
          <w:rFonts w:ascii="Arial" w:eastAsia="Times New Roman" w:hAnsi="Arial" w:cs="Arial"/>
          <w:b/>
          <w:bCs/>
          <w:color w:val="464C55"/>
          <w:sz w:val="24"/>
          <w:szCs w:val="24"/>
          <w:lang w:eastAsia="ru-RU"/>
        </w:rPr>
      </w:pPr>
      <w:hyperlink r:id="rId28" w:anchor="block_122" w:history="1">
        <w:r w:rsidRPr="00692DDD">
          <w:rPr>
            <w:rFonts w:ascii="Arial" w:eastAsia="Times New Roman" w:hAnsi="Arial" w:cs="Arial"/>
            <w:b/>
            <w:bCs/>
            <w:color w:val="3272C0"/>
            <w:sz w:val="24"/>
            <w:szCs w:val="24"/>
            <w:lang w:eastAsia="ru-RU"/>
          </w:rPr>
          <w:t>Федеральным законом</w:t>
        </w:r>
      </w:hyperlink>
      <w:r w:rsidRPr="00692DDD">
        <w:rPr>
          <w:rFonts w:ascii="Arial" w:eastAsia="Times New Roman" w:hAnsi="Arial" w:cs="Arial"/>
          <w:b/>
          <w:bCs/>
          <w:color w:val="464C55"/>
          <w:sz w:val="24"/>
          <w:szCs w:val="24"/>
          <w:lang w:eastAsia="ru-RU"/>
        </w:rPr>
        <w:t> от 28 июля 2010 г. N 241-ФЗ часть 6 статьи 7 настоящего Федерального закона изложена в новой редакции</w:t>
      </w:r>
    </w:p>
    <w:p w:rsidR="00692DDD" w:rsidRPr="00692DDD" w:rsidRDefault="00692DDD" w:rsidP="00692DDD">
      <w:pPr>
        <w:shd w:val="clear" w:color="auto" w:fill="F0E9D3"/>
        <w:spacing w:line="264" w:lineRule="atLeast"/>
        <w:rPr>
          <w:rFonts w:ascii="Arial" w:eastAsia="Times New Roman" w:hAnsi="Arial" w:cs="Arial"/>
          <w:b/>
          <w:bCs/>
          <w:color w:val="464C55"/>
          <w:sz w:val="24"/>
          <w:szCs w:val="24"/>
          <w:lang w:eastAsia="ru-RU"/>
        </w:rPr>
      </w:pPr>
      <w:hyperlink r:id="rId29" w:anchor="block_76" w:history="1">
        <w:r w:rsidRPr="00692DDD">
          <w:rPr>
            <w:rFonts w:ascii="Arial" w:eastAsia="Times New Roman" w:hAnsi="Arial" w:cs="Arial"/>
            <w:b/>
            <w:bCs/>
            <w:color w:val="3272C0"/>
            <w:sz w:val="24"/>
            <w:szCs w:val="24"/>
            <w:lang w:eastAsia="ru-RU"/>
          </w:rPr>
          <w:t>См. текст части в предыдущей редакции</w:t>
        </w:r>
      </w:hyperlink>
    </w:p>
    <w:p w:rsidR="00692DDD" w:rsidRPr="00692DDD" w:rsidRDefault="00692DDD" w:rsidP="00692DDD">
      <w:pPr>
        <w:spacing w:after="0" w:line="240" w:lineRule="auto"/>
        <w:rPr>
          <w:rFonts w:ascii="Arial" w:eastAsia="Times New Roman" w:hAnsi="Arial" w:cs="Arial"/>
          <w:b/>
          <w:bCs/>
          <w:color w:val="000000"/>
          <w:sz w:val="18"/>
          <w:szCs w:val="18"/>
          <w:lang w:eastAsia="ru-RU"/>
        </w:rPr>
      </w:pPr>
      <w:r w:rsidRPr="00692DDD">
        <w:rPr>
          <w:rFonts w:ascii="Arial" w:eastAsia="Times New Roman" w:hAnsi="Arial" w:cs="Arial"/>
          <w:b/>
          <w:bCs/>
          <w:color w:val="000000"/>
          <w:sz w:val="18"/>
          <w:szCs w:val="18"/>
          <w:lang w:eastAsia="ru-RU"/>
        </w:rPr>
        <w:t>6. </w:t>
      </w:r>
      <w:hyperlink r:id="rId30" w:anchor="block_11000" w:history="1">
        <w:r w:rsidRPr="00692DDD">
          <w:rPr>
            <w:rFonts w:ascii="Arial" w:eastAsia="Times New Roman" w:hAnsi="Arial" w:cs="Arial"/>
            <w:b/>
            <w:bCs/>
            <w:color w:val="3272C0"/>
            <w:sz w:val="18"/>
            <w:szCs w:val="18"/>
            <w:lang w:eastAsia="ru-RU"/>
          </w:rPr>
          <w:t>Заявление</w:t>
        </w:r>
      </w:hyperlink>
      <w:r w:rsidRPr="00692DDD">
        <w:rPr>
          <w:rFonts w:ascii="Arial" w:eastAsia="Times New Roman" w:hAnsi="Arial" w:cs="Arial"/>
          <w:b/>
          <w:bCs/>
          <w:color w:val="000000"/>
          <w:sz w:val="18"/>
          <w:szCs w:val="18"/>
          <w:lang w:eastAsia="ru-RU"/>
        </w:rPr>
        <w:t> о распоряжении может быть подано в любое время по истечении трех лет со дня рождения (усыновления) второго, третьего ребенка или последующих детей, за исключением случая, предусмотренного </w:t>
      </w:r>
      <w:hyperlink r:id="rId31" w:anchor="block_761" w:history="1">
        <w:r w:rsidRPr="00692DDD">
          <w:rPr>
            <w:rFonts w:ascii="Arial" w:eastAsia="Times New Roman" w:hAnsi="Arial" w:cs="Arial"/>
            <w:b/>
            <w:bCs/>
            <w:color w:val="3272C0"/>
            <w:sz w:val="18"/>
            <w:szCs w:val="18"/>
            <w:lang w:eastAsia="ru-RU"/>
          </w:rPr>
          <w:t>частью 6.1</w:t>
        </w:r>
      </w:hyperlink>
      <w:r w:rsidRPr="00692DDD">
        <w:rPr>
          <w:rFonts w:ascii="Arial" w:eastAsia="Times New Roman" w:hAnsi="Arial" w:cs="Arial"/>
          <w:b/>
          <w:bCs/>
          <w:color w:val="000000"/>
          <w:sz w:val="18"/>
          <w:szCs w:val="18"/>
          <w:lang w:eastAsia="ru-RU"/>
        </w:rPr>
        <w:t> настоящей статьи.</w:t>
      </w:r>
    </w:p>
    <w:p w:rsidR="00692DDD" w:rsidRPr="00692DDD" w:rsidRDefault="00692DDD" w:rsidP="00692DDD">
      <w:pPr>
        <w:shd w:val="clear" w:color="auto" w:fill="F0E9D3"/>
        <w:spacing w:after="0" w:line="264" w:lineRule="atLeast"/>
        <w:outlineLvl w:val="3"/>
        <w:rPr>
          <w:rFonts w:ascii="Arial" w:eastAsia="Times New Roman" w:hAnsi="Arial" w:cs="Arial"/>
          <w:b/>
          <w:bCs/>
          <w:color w:val="464C55"/>
          <w:sz w:val="24"/>
          <w:szCs w:val="24"/>
          <w:lang w:eastAsia="ru-RU"/>
        </w:rPr>
      </w:pPr>
      <w:r w:rsidRPr="00692DDD">
        <w:rPr>
          <w:rFonts w:ascii="Arial" w:eastAsia="Times New Roman" w:hAnsi="Arial" w:cs="Arial"/>
          <w:b/>
          <w:bCs/>
          <w:color w:val="464C55"/>
          <w:sz w:val="24"/>
          <w:szCs w:val="24"/>
          <w:lang w:eastAsia="ru-RU"/>
        </w:rPr>
        <w:t>Информация об изменениях:</w:t>
      </w:r>
    </w:p>
    <w:p w:rsidR="00692DDD" w:rsidRPr="00692DDD" w:rsidRDefault="00692DDD" w:rsidP="00692DDD">
      <w:pPr>
        <w:shd w:val="clear" w:color="auto" w:fill="F0E9D3"/>
        <w:spacing w:after="0" w:line="264" w:lineRule="atLeast"/>
        <w:rPr>
          <w:rFonts w:ascii="Arial" w:eastAsia="Times New Roman" w:hAnsi="Arial" w:cs="Arial"/>
          <w:b/>
          <w:bCs/>
          <w:color w:val="464C55"/>
          <w:sz w:val="24"/>
          <w:szCs w:val="24"/>
          <w:lang w:eastAsia="ru-RU"/>
        </w:rPr>
      </w:pPr>
      <w:hyperlink r:id="rId32" w:anchor="block_11" w:history="1">
        <w:r w:rsidRPr="00692DDD">
          <w:rPr>
            <w:rFonts w:ascii="Arial" w:eastAsia="Times New Roman" w:hAnsi="Arial" w:cs="Arial"/>
            <w:b/>
            <w:bCs/>
            <w:color w:val="3272C0"/>
            <w:sz w:val="24"/>
            <w:szCs w:val="24"/>
            <w:lang w:eastAsia="ru-RU"/>
          </w:rPr>
          <w:t>Федеральным законом</w:t>
        </w:r>
      </w:hyperlink>
      <w:r w:rsidRPr="00692DDD">
        <w:rPr>
          <w:rFonts w:ascii="Arial" w:eastAsia="Times New Roman" w:hAnsi="Arial" w:cs="Arial"/>
          <w:b/>
          <w:bCs/>
          <w:color w:val="464C55"/>
          <w:sz w:val="24"/>
          <w:szCs w:val="24"/>
          <w:lang w:eastAsia="ru-RU"/>
        </w:rPr>
        <w:t> от 23 мая 2015 г. N 131-ФЗ в часть 6.1 статьи 7 настоящего Федерального закона внесены изменения</w:t>
      </w:r>
    </w:p>
    <w:p w:rsidR="00692DDD" w:rsidRPr="00692DDD" w:rsidRDefault="00692DDD" w:rsidP="00692DDD">
      <w:pPr>
        <w:shd w:val="clear" w:color="auto" w:fill="F0E9D3"/>
        <w:spacing w:line="264" w:lineRule="atLeast"/>
        <w:rPr>
          <w:rFonts w:ascii="Arial" w:eastAsia="Times New Roman" w:hAnsi="Arial" w:cs="Arial"/>
          <w:b/>
          <w:bCs/>
          <w:color w:val="464C55"/>
          <w:sz w:val="24"/>
          <w:szCs w:val="24"/>
          <w:lang w:eastAsia="ru-RU"/>
        </w:rPr>
      </w:pPr>
      <w:hyperlink r:id="rId33" w:anchor="block_761" w:history="1">
        <w:r w:rsidRPr="00692DDD">
          <w:rPr>
            <w:rFonts w:ascii="Arial" w:eastAsia="Times New Roman" w:hAnsi="Arial" w:cs="Arial"/>
            <w:b/>
            <w:bCs/>
            <w:color w:val="3272C0"/>
            <w:sz w:val="24"/>
            <w:szCs w:val="24"/>
            <w:lang w:eastAsia="ru-RU"/>
          </w:rPr>
          <w:t>См. текст части в предыдущей редакции</w:t>
        </w:r>
      </w:hyperlink>
    </w:p>
    <w:p w:rsidR="00692DDD" w:rsidRPr="00692DDD" w:rsidRDefault="00692DDD" w:rsidP="00692DDD">
      <w:pPr>
        <w:spacing w:after="0" w:line="240" w:lineRule="auto"/>
        <w:rPr>
          <w:rFonts w:ascii="Arial" w:eastAsia="Times New Roman" w:hAnsi="Arial" w:cs="Arial"/>
          <w:b/>
          <w:bCs/>
          <w:color w:val="000000"/>
          <w:sz w:val="18"/>
          <w:szCs w:val="18"/>
          <w:lang w:eastAsia="ru-RU"/>
        </w:rPr>
      </w:pPr>
      <w:r w:rsidRPr="00692DDD">
        <w:rPr>
          <w:rFonts w:ascii="Arial" w:eastAsia="Times New Roman" w:hAnsi="Arial" w:cs="Arial"/>
          <w:b/>
          <w:bCs/>
          <w:color w:val="000000"/>
          <w:sz w:val="18"/>
          <w:szCs w:val="18"/>
          <w:lang w:eastAsia="ru-RU"/>
        </w:rPr>
        <w:t>6.1. Заявление о распоряжении может быть подано в любое время со дня рождения (усыновления) второго, третьего ребенка или последующих детей в случае необходимости использования средств (части средств) материнского (семейного) капитала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w:t>
      </w:r>
    </w:p>
    <w:p w:rsidR="00692DDD" w:rsidRPr="00692DDD" w:rsidRDefault="00692DDD" w:rsidP="00692DDD">
      <w:pPr>
        <w:spacing w:after="0" w:line="240" w:lineRule="auto"/>
        <w:rPr>
          <w:rFonts w:ascii="Arial" w:eastAsia="Times New Roman" w:hAnsi="Arial" w:cs="Arial"/>
          <w:b/>
          <w:bCs/>
          <w:color w:val="000000"/>
          <w:sz w:val="18"/>
          <w:szCs w:val="18"/>
          <w:lang w:eastAsia="ru-RU"/>
        </w:rPr>
      </w:pPr>
      <w:r w:rsidRPr="00692DDD">
        <w:rPr>
          <w:rFonts w:ascii="Arial" w:eastAsia="Times New Roman" w:hAnsi="Arial" w:cs="Arial"/>
          <w:b/>
          <w:bCs/>
          <w:color w:val="000000"/>
          <w:sz w:val="18"/>
          <w:szCs w:val="18"/>
          <w:lang w:eastAsia="ru-RU"/>
        </w:rPr>
        <w:t>7. В случае распоряжения в полном объеме средствами материнского (семейного) капитала лицами, получившими сертификат, территориальный орган Пенсионного фонда Российской Федерации в срок, указанный в </w:t>
      </w:r>
      <w:hyperlink r:id="rId34" w:anchor="block_64" w:history="1">
        <w:r w:rsidRPr="00692DDD">
          <w:rPr>
            <w:rFonts w:ascii="Arial" w:eastAsia="Times New Roman" w:hAnsi="Arial" w:cs="Arial"/>
            <w:b/>
            <w:bCs/>
            <w:color w:val="3272C0"/>
            <w:sz w:val="18"/>
            <w:szCs w:val="18"/>
            <w:lang w:eastAsia="ru-RU"/>
          </w:rPr>
          <w:t>части 4 статьи 6</w:t>
        </w:r>
      </w:hyperlink>
      <w:r w:rsidRPr="00692DDD">
        <w:rPr>
          <w:rFonts w:ascii="Arial" w:eastAsia="Times New Roman" w:hAnsi="Arial" w:cs="Arial"/>
          <w:b/>
          <w:bCs/>
          <w:color w:val="000000"/>
          <w:sz w:val="18"/>
          <w:szCs w:val="18"/>
          <w:lang w:eastAsia="ru-RU"/>
        </w:rPr>
        <w:t> настоящего Федерального закона, уведомляет данных лиц о прекращении права на дополнительные меры государственной поддержки. Уведомление производится территориальным органом Пенсионного фонда Российской Федерации в форме, обеспечивающей возможность подтверждения факта уведомления.</w:t>
      </w:r>
    </w:p>
    <w:p w:rsidR="00692DDD" w:rsidRPr="00692DDD" w:rsidRDefault="00692DDD" w:rsidP="00692DDD">
      <w:pPr>
        <w:spacing w:after="0" w:line="240" w:lineRule="auto"/>
        <w:outlineLvl w:val="3"/>
        <w:rPr>
          <w:rFonts w:ascii="Arial" w:eastAsia="Times New Roman" w:hAnsi="Arial" w:cs="Arial"/>
          <w:b/>
          <w:bCs/>
          <w:color w:val="000000"/>
          <w:sz w:val="24"/>
          <w:szCs w:val="24"/>
          <w:lang w:eastAsia="ru-RU"/>
        </w:rPr>
      </w:pPr>
      <w:r w:rsidRPr="00692DDD">
        <w:rPr>
          <w:rFonts w:ascii="Arial" w:eastAsia="Times New Roman" w:hAnsi="Arial" w:cs="Arial"/>
          <w:b/>
          <w:bCs/>
          <w:color w:val="000000"/>
          <w:sz w:val="24"/>
          <w:szCs w:val="24"/>
          <w:lang w:eastAsia="ru-RU"/>
        </w:rPr>
        <w:t>ГАРАНТ:</w:t>
      </w:r>
    </w:p>
    <w:p w:rsidR="00692DDD" w:rsidRPr="00692DDD" w:rsidRDefault="00692DDD" w:rsidP="00692DDD">
      <w:pPr>
        <w:spacing w:after="0" w:line="240" w:lineRule="auto"/>
        <w:rPr>
          <w:rFonts w:ascii="Arial" w:eastAsia="Times New Roman" w:hAnsi="Arial" w:cs="Arial"/>
          <w:b/>
          <w:bCs/>
          <w:color w:val="000000"/>
          <w:sz w:val="18"/>
          <w:szCs w:val="18"/>
          <w:lang w:eastAsia="ru-RU"/>
        </w:rPr>
      </w:pPr>
      <w:r w:rsidRPr="00692DDD">
        <w:rPr>
          <w:rFonts w:ascii="Arial" w:eastAsia="Times New Roman" w:hAnsi="Arial" w:cs="Arial"/>
          <w:b/>
          <w:bCs/>
          <w:color w:val="000000"/>
          <w:sz w:val="18"/>
          <w:szCs w:val="18"/>
          <w:lang w:eastAsia="ru-RU"/>
        </w:rPr>
        <w:t>См. комментарии к статье 7 настоящего Федерального закона</w:t>
      </w:r>
    </w:p>
    <w:p w:rsidR="00EE4270" w:rsidRDefault="00692DDD" w:rsidP="00692DDD">
      <w:r w:rsidRPr="00692DDD">
        <w:rPr>
          <w:rFonts w:ascii="Arial" w:eastAsia="Times New Roman" w:hAnsi="Arial" w:cs="Arial"/>
          <w:b/>
          <w:bCs/>
          <w:color w:val="000000"/>
          <w:sz w:val="18"/>
          <w:szCs w:val="18"/>
          <w:lang w:eastAsia="ru-RU"/>
        </w:rPr>
        <w:br/>
      </w:r>
      <w:r w:rsidRPr="00692DDD">
        <w:rPr>
          <w:rFonts w:ascii="Arial" w:eastAsia="Times New Roman" w:hAnsi="Arial" w:cs="Arial"/>
          <w:b/>
          <w:bCs/>
          <w:color w:val="000000"/>
          <w:sz w:val="18"/>
          <w:szCs w:val="18"/>
          <w:lang w:eastAsia="ru-RU"/>
        </w:rPr>
        <w:br/>
        <w:t>Система ГАРАНТ: </w:t>
      </w:r>
      <w:hyperlink r:id="rId35" w:anchor="block_7#ixzz3lFi5fboV" w:history="1">
        <w:r w:rsidRPr="00692DDD">
          <w:rPr>
            <w:rFonts w:ascii="Arial" w:eastAsia="Times New Roman" w:hAnsi="Arial" w:cs="Arial"/>
            <w:b/>
            <w:bCs/>
            <w:color w:val="003399"/>
            <w:sz w:val="18"/>
            <w:szCs w:val="18"/>
            <w:lang w:eastAsia="ru-RU"/>
          </w:rPr>
          <w:t>http://base.garant.ru/12151286/#block_7#ixzz3lFi5fboV</w:t>
        </w:r>
      </w:hyperlink>
      <w:bookmarkStart w:id="0" w:name="_GoBack"/>
      <w:bookmarkEnd w:id="0"/>
    </w:p>
    <w:sectPr w:rsidR="00EE42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D4D"/>
    <w:rsid w:val="00692DDD"/>
    <w:rsid w:val="00BA5D4D"/>
    <w:rsid w:val="00EE4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89DE3-CF61-4B55-A275-5F227CB9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692DD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92DDD"/>
    <w:rPr>
      <w:rFonts w:ascii="Times New Roman" w:eastAsia="Times New Roman" w:hAnsi="Times New Roman" w:cs="Times New Roman"/>
      <w:b/>
      <w:bCs/>
      <w:sz w:val="24"/>
      <w:szCs w:val="24"/>
      <w:lang w:eastAsia="ru-RU"/>
    </w:rPr>
  </w:style>
  <w:style w:type="paragraph" w:customStyle="1" w:styleId="s15">
    <w:name w:val="s_15"/>
    <w:basedOn w:val="a"/>
    <w:rsid w:val="00692D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92DDD"/>
  </w:style>
  <w:style w:type="character" w:customStyle="1" w:styleId="apple-converted-space">
    <w:name w:val="apple-converted-space"/>
    <w:basedOn w:val="a0"/>
    <w:rsid w:val="00692DDD"/>
  </w:style>
  <w:style w:type="paragraph" w:customStyle="1" w:styleId="s22">
    <w:name w:val="s_22"/>
    <w:basedOn w:val="a"/>
    <w:rsid w:val="00692D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92DDD"/>
    <w:rPr>
      <w:color w:val="0000FF"/>
      <w:u w:val="single"/>
    </w:rPr>
  </w:style>
  <w:style w:type="paragraph" w:customStyle="1" w:styleId="s1">
    <w:name w:val="s_1"/>
    <w:basedOn w:val="a"/>
    <w:rsid w:val="00692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692D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564187">
      <w:bodyDiv w:val="1"/>
      <w:marLeft w:val="0"/>
      <w:marRight w:val="0"/>
      <w:marTop w:val="0"/>
      <w:marBottom w:val="0"/>
      <w:divBdr>
        <w:top w:val="none" w:sz="0" w:space="0" w:color="auto"/>
        <w:left w:val="none" w:sz="0" w:space="0" w:color="auto"/>
        <w:bottom w:val="none" w:sz="0" w:space="0" w:color="auto"/>
        <w:right w:val="none" w:sz="0" w:space="0" w:color="auto"/>
      </w:divBdr>
      <w:divsChild>
        <w:div w:id="777604577">
          <w:marLeft w:val="0"/>
          <w:marRight w:val="0"/>
          <w:marTop w:val="0"/>
          <w:marBottom w:val="300"/>
          <w:divBdr>
            <w:top w:val="none" w:sz="0" w:space="0" w:color="auto"/>
            <w:left w:val="none" w:sz="0" w:space="0" w:color="auto"/>
            <w:bottom w:val="none" w:sz="0" w:space="0" w:color="auto"/>
            <w:right w:val="none" w:sz="0" w:space="0" w:color="auto"/>
          </w:divBdr>
        </w:div>
        <w:div w:id="1221403729">
          <w:marLeft w:val="0"/>
          <w:marRight w:val="0"/>
          <w:marTop w:val="0"/>
          <w:marBottom w:val="300"/>
          <w:divBdr>
            <w:top w:val="none" w:sz="0" w:space="0" w:color="auto"/>
            <w:left w:val="none" w:sz="0" w:space="0" w:color="auto"/>
            <w:bottom w:val="none" w:sz="0" w:space="0" w:color="auto"/>
            <w:right w:val="none" w:sz="0" w:space="0" w:color="auto"/>
          </w:divBdr>
        </w:div>
        <w:div w:id="172955865">
          <w:marLeft w:val="0"/>
          <w:marRight w:val="0"/>
          <w:marTop w:val="0"/>
          <w:marBottom w:val="0"/>
          <w:divBdr>
            <w:top w:val="none" w:sz="0" w:space="0" w:color="auto"/>
            <w:left w:val="none" w:sz="0" w:space="0" w:color="auto"/>
            <w:bottom w:val="none" w:sz="0" w:space="0" w:color="auto"/>
            <w:right w:val="none" w:sz="0" w:space="0" w:color="auto"/>
          </w:divBdr>
          <w:divsChild>
            <w:div w:id="1247883958">
              <w:marLeft w:val="0"/>
              <w:marRight w:val="0"/>
              <w:marTop w:val="0"/>
              <w:marBottom w:val="0"/>
              <w:divBdr>
                <w:top w:val="none" w:sz="0" w:space="0" w:color="auto"/>
                <w:left w:val="none" w:sz="0" w:space="0" w:color="auto"/>
                <w:bottom w:val="none" w:sz="0" w:space="0" w:color="auto"/>
                <w:right w:val="none" w:sz="0" w:space="0" w:color="auto"/>
              </w:divBdr>
            </w:div>
          </w:divsChild>
        </w:div>
        <w:div w:id="977297899">
          <w:marLeft w:val="0"/>
          <w:marRight w:val="0"/>
          <w:marTop w:val="0"/>
          <w:marBottom w:val="0"/>
          <w:divBdr>
            <w:top w:val="none" w:sz="0" w:space="0" w:color="auto"/>
            <w:left w:val="none" w:sz="0" w:space="0" w:color="auto"/>
            <w:bottom w:val="none" w:sz="0" w:space="0" w:color="auto"/>
            <w:right w:val="none" w:sz="0" w:space="0" w:color="auto"/>
          </w:divBdr>
        </w:div>
        <w:div w:id="616377883">
          <w:marLeft w:val="0"/>
          <w:marRight w:val="0"/>
          <w:marTop w:val="0"/>
          <w:marBottom w:val="0"/>
          <w:divBdr>
            <w:top w:val="none" w:sz="0" w:space="0" w:color="auto"/>
            <w:left w:val="none" w:sz="0" w:space="0" w:color="auto"/>
            <w:bottom w:val="none" w:sz="0" w:space="0" w:color="auto"/>
            <w:right w:val="none" w:sz="0" w:space="0" w:color="auto"/>
          </w:divBdr>
        </w:div>
        <w:div w:id="762263477">
          <w:marLeft w:val="0"/>
          <w:marRight w:val="0"/>
          <w:marTop w:val="0"/>
          <w:marBottom w:val="0"/>
          <w:divBdr>
            <w:top w:val="none" w:sz="0" w:space="0" w:color="auto"/>
            <w:left w:val="none" w:sz="0" w:space="0" w:color="auto"/>
            <w:bottom w:val="none" w:sz="0" w:space="0" w:color="auto"/>
            <w:right w:val="none" w:sz="0" w:space="0" w:color="auto"/>
          </w:divBdr>
          <w:divsChild>
            <w:div w:id="1225875130">
              <w:marLeft w:val="0"/>
              <w:marRight w:val="0"/>
              <w:marTop w:val="0"/>
              <w:marBottom w:val="300"/>
              <w:divBdr>
                <w:top w:val="none" w:sz="0" w:space="0" w:color="auto"/>
                <w:left w:val="none" w:sz="0" w:space="0" w:color="auto"/>
                <w:bottom w:val="none" w:sz="0" w:space="0" w:color="auto"/>
                <w:right w:val="none" w:sz="0" w:space="0" w:color="auto"/>
              </w:divBdr>
            </w:div>
          </w:divsChild>
        </w:div>
        <w:div w:id="885680749">
          <w:marLeft w:val="0"/>
          <w:marRight w:val="0"/>
          <w:marTop w:val="0"/>
          <w:marBottom w:val="300"/>
          <w:divBdr>
            <w:top w:val="none" w:sz="0" w:space="0" w:color="auto"/>
            <w:left w:val="none" w:sz="0" w:space="0" w:color="auto"/>
            <w:bottom w:val="none" w:sz="0" w:space="0" w:color="auto"/>
            <w:right w:val="none" w:sz="0" w:space="0" w:color="auto"/>
          </w:divBdr>
        </w:div>
        <w:div w:id="121774889">
          <w:marLeft w:val="0"/>
          <w:marRight w:val="0"/>
          <w:marTop w:val="0"/>
          <w:marBottom w:val="300"/>
          <w:divBdr>
            <w:top w:val="none" w:sz="0" w:space="0" w:color="auto"/>
            <w:left w:val="none" w:sz="0" w:space="0" w:color="auto"/>
            <w:bottom w:val="none" w:sz="0" w:space="0" w:color="auto"/>
            <w:right w:val="none" w:sz="0" w:space="0" w:color="auto"/>
          </w:divBdr>
        </w:div>
        <w:div w:id="1838382549">
          <w:marLeft w:val="0"/>
          <w:marRight w:val="0"/>
          <w:marTop w:val="0"/>
          <w:marBottom w:val="300"/>
          <w:divBdr>
            <w:top w:val="none" w:sz="0" w:space="0" w:color="auto"/>
            <w:left w:val="none" w:sz="0" w:space="0" w:color="auto"/>
            <w:bottom w:val="none" w:sz="0" w:space="0" w:color="auto"/>
            <w:right w:val="none" w:sz="0" w:space="0" w:color="auto"/>
          </w:divBdr>
        </w:div>
        <w:div w:id="149441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2151286/" TargetMode="External"/><Relationship Id="rId18" Type="http://schemas.openxmlformats.org/officeDocument/2006/relationships/hyperlink" Target="http://base.garant.ru/70700458/" TargetMode="External"/><Relationship Id="rId26" Type="http://schemas.openxmlformats.org/officeDocument/2006/relationships/hyperlink" Target="http://base.garant.ru/5230177/" TargetMode="External"/><Relationship Id="rId21" Type="http://schemas.openxmlformats.org/officeDocument/2006/relationships/hyperlink" Target="http://base.garant.ru/12151286/" TargetMode="External"/><Relationship Id="rId34" Type="http://schemas.openxmlformats.org/officeDocument/2006/relationships/hyperlink" Target="http://base.garant.ru/12151286/" TargetMode="External"/><Relationship Id="rId7" Type="http://schemas.openxmlformats.org/officeDocument/2006/relationships/hyperlink" Target="http://base.garant.ru/12151286/" TargetMode="External"/><Relationship Id="rId12" Type="http://schemas.openxmlformats.org/officeDocument/2006/relationships/hyperlink" Target="http://base.garant.ru/12151286/" TargetMode="External"/><Relationship Id="rId17" Type="http://schemas.openxmlformats.org/officeDocument/2006/relationships/hyperlink" Target="http://base.garant.ru/12151286/" TargetMode="External"/><Relationship Id="rId25" Type="http://schemas.openxmlformats.org/officeDocument/2006/relationships/hyperlink" Target="http://base.garant.ru/12161591/" TargetMode="External"/><Relationship Id="rId33" Type="http://schemas.openxmlformats.org/officeDocument/2006/relationships/hyperlink" Target="http://base.garant.ru/57505263/" TargetMode="External"/><Relationship Id="rId2" Type="http://schemas.openxmlformats.org/officeDocument/2006/relationships/settings" Target="settings.xml"/><Relationship Id="rId16" Type="http://schemas.openxmlformats.org/officeDocument/2006/relationships/hyperlink" Target="http://base.garant.ru/12151286/" TargetMode="External"/><Relationship Id="rId20" Type="http://schemas.openxmlformats.org/officeDocument/2006/relationships/hyperlink" Target="http://base.garant.ru/57747933/" TargetMode="External"/><Relationship Id="rId29" Type="http://schemas.openxmlformats.org/officeDocument/2006/relationships/hyperlink" Target="http://base.garant.ru/5757135/" TargetMode="External"/><Relationship Id="rId1" Type="http://schemas.openxmlformats.org/officeDocument/2006/relationships/styles" Target="styles.xml"/><Relationship Id="rId6" Type="http://schemas.openxmlformats.org/officeDocument/2006/relationships/hyperlink" Target="http://base.garant.ru/58046206/" TargetMode="External"/><Relationship Id="rId11" Type="http://schemas.openxmlformats.org/officeDocument/2006/relationships/hyperlink" Target="http://base.garant.ru/5230177/" TargetMode="External"/><Relationship Id="rId24" Type="http://schemas.openxmlformats.org/officeDocument/2006/relationships/hyperlink" Target="http://base.garant.ru/12161591/" TargetMode="External"/><Relationship Id="rId32" Type="http://schemas.openxmlformats.org/officeDocument/2006/relationships/hyperlink" Target="http://base.garant.ru/71035688/" TargetMode="External"/><Relationship Id="rId37" Type="http://schemas.openxmlformats.org/officeDocument/2006/relationships/theme" Target="theme/theme1.xml"/><Relationship Id="rId5" Type="http://schemas.openxmlformats.org/officeDocument/2006/relationships/hyperlink" Target="http://base.garant.ru/70207730/" TargetMode="External"/><Relationship Id="rId15" Type="http://schemas.openxmlformats.org/officeDocument/2006/relationships/hyperlink" Target="http://base.garant.ru/70979478/" TargetMode="External"/><Relationship Id="rId23" Type="http://schemas.openxmlformats.org/officeDocument/2006/relationships/hyperlink" Target="http://base.garant.ru/12151286/" TargetMode="External"/><Relationship Id="rId28" Type="http://schemas.openxmlformats.org/officeDocument/2006/relationships/hyperlink" Target="http://base.garant.ru/12177589/" TargetMode="External"/><Relationship Id="rId36" Type="http://schemas.openxmlformats.org/officeDocument/2006/relationships/fontTable" Target="fontTable.xml"/><Relationship Id="rId10" Type="http://schemas.openxmlformats.org/officeDocument/2006/relationships/hyperlink" Target="http://base.garant.ru/12164237/" TargetMode="External"/><Relationship Id="rId19" Type="http://schemas.openxmlformats.org/officeDocument/2006/relationships/hyperlink" Target="http://base.garant.ru/70700458/" TargetMode="External"/><Relationship Id="rId31" Type="http://schemas.openxmlformats.org/officeDocument/2006/relationships/hyperlink" Target="http://base.garant.ru/12151286/" TargetMode="External"/><Relationship Id="rId4" Type="http://schemas.openxmlformats.org/officeDocument/2006/relationships/hyperlink" Target="http://base.garant.ru/70207730/" TargetMode="External"/><Relationship Id="rId9" Type="http://schemas.openxmlformats.org/officeDocument/2006/relationships/hyperlink" Target="http://base.garant.ru/12164237/" TargetMode="External"/><Relationship Id="rId14" Type="http://schemas.openxmlformats.org/officeDocument/2006/relationships/hyperlink" Target="http://base.garant.ru/12151286/" TargetMode="External"/><Relationship Id="rId22" Type="http://schemas.openxmlformats.org/officeDocument/2006/relationships/hyperlink" Target="http://base.garant.ru/12151286/" TargetMode="External"/><Relationship Id="rId27" Type="http://schemas.openxmlformats.org/officeDocument/2006/relationships/hyperlink" Target="http://base.garant.ru/12164646/" TargetMode="External"/><Relationship Id="rId30" Type="http://schemas.openxmlformats.org/officeDocument/2006/relationships/hyperlink" Target="http://base.garant.ru/12164646/" TargetMode="External"/><Relationship Id="rId35" Type="http://schemas.openxmlformats.org/officeDocument/2006/relationships/hyperlink" Target="http://base.garant.ru/12151286/" TargetMode="External"/><Relationship Id="rId8" Type="http://schemas.openxmlformats.org/officeDocument/2006/relationships/hyperlink" Target="http://base.garant.ru/1215128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1163</Words>
  <Characters>6635</Characters>
  <Application>Microsoft Office Word</Application>
  <DocSecurity>0</DocSecurity>
  <Lines>55</Lines>
  <Paragraphs>15</Paragraphs>
  <ScaleCrop>false</ScaleCrop>
  <Company>diakov.net</Company>
  <LinksUpToDate>false</LinksUpToDate>
  <CharactersWithSpaces>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2015-09-09T14:38:00Z</dcterms:created>
  <dcterms:modified xsi:type="dcterms:W3CDTF">2015-09-09T14:38:00Z</dcterms:modified>
</cp:coreProperties>
</file>