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64D" w:rsidRPr="008E464D" w:rsidRDefault="008E464D" w:rsidP="008E464D">
      <w:pPr>
        <w:spacing w:after="0" w:line="240" w:lineRule="auto"/>
        <w:rPr>
          <w:rFonts w:ascii="Arial" w:eastAsia="Times New Roman" w:hAnsi="Arial" w:cs="Arial"/>
          <w:b/>
          <w:bCs/>
          <w:color w:val="22272F"/>
          <w:sz w:val="24"/>
          <w:szCs w:val="24"/>
          <w:lang w:eastAsia="ru-RU"/>
        </w:rPr>
      </w:pPr>
      <w:r w:rsidRPr="008E464D">
        <w:rPr>
          <w:rFonts w:ascii="Arial" w:eastAsia="Times New Roman" w:hAnsi="Arial" w:cs="Arial"/>
          <w:b/>
          <w:bCs/>
          <w:color w:val="22272F"/>
          <w:sz w:val="24"/>
          <w:szCs w:val="24"/>
          <w:lang w:eastAsia="ru-RU"/>
        </w:rPr>
        <w:t>Статья 16. Регистрация владельцев закладной</w:t>
      </w:r>
    </w:p>
    <w:p w:rsidR="008E464D" w:rsidRPr="008E464D" w:rsidRDefault="008E464D" w:rsidP="008E464D">
      <w:pPr>
        <w:shd w:val="clear" w:color="auto" w:fill="F0E9D3"/>
        <w:spacing w:after="0" w:line="264" w:lineRule="atLeast"/>
        <w:outlineLvl w:val="3"/>
        <w:rPr>
          <w:rFonts w:ascii="Arial" w:eastAsia="Times New Roman" w:hAnsi="Arial" w:cs="Arial"/>
          <w:b/>
          <w:bCs/>
          <w:color w:val="464C55"/>
          <w:sz w:val="24"/>
          <w:szCs w:val="24"/>
          <w:lang w:eastAsia="ru-RU"/>
        </w:rPr>
      </w:pPr>
      <w:r w:rsidRPr="008E464D">
        <w:rPr>
          <w:rFonts w:ascii="Arial" w:eastAsia="Times New Roman" w:hAnsi="Arial" w:cs="Arial"/>
          <w:b/>
          <w:bCs/>
          <w:color w:val="464C55"/>
          <w:sz w:val="24"/>
          <w:szCs w:val="24"/>
          <w:lang w:eastAsia="ru-RU"/>
        </w:rPr>
        <w:t>Информация об изменениях:</w:t>
      </w:r>
    </w:p>
    <w:p w:rsidR="008E464D" w:rsidRPr="008E464D" w:rsidRDefault="008E464D" w:rsidP="008E464D">
      <w:pPr>
        <w:shd w:val="clear" w:color="auto" w:fill="F0E9D3"/>
        <w:spacing w:after="0" w:line="264" w:lineRule="atLeast"/>
        <w:rPr>
          <w:rFonts w:ascii="Arial" w:eastAsia="Times New Roman" w:hAnsi="Arial" w:cs="Arial"/>
          <w:b/>
          <w:bCs/>
          <w:color w:val="464C55"/>
          <w:sz w:val="24"/>
          <w:szCs w:val="24"/>
          <w:lang w:eastAsia="ru-RU"/>
        </w:rPr>
      </w:pPr>
      <w:hyperlink r:id="rId4" w:anchor="block_104" w:history="1">
        <w:r w:rsidRPr="008E464D">
          <w:rPr>
            <w:rFonts w:ascii="Arial" w:eastAsia="Times New Roman" w:hAnsi="Arial" w:cs="Arial"/>
            <w:b/>
            <w:bCs/>
            <w:color w:val="3272C0"/>
            <w:sz w:val="24"/>
            <w:szCs w:val="24"/>
            <w:lang w:eastAsia="ru-RU"/>
          </w:rPr>
          <w:t>Федеральным законом</w:t>
        </w:r>
      </w:hyperlink>
      <w:r w:rsidRPr="008E464D">
        <w:rPr>
          <w:rFonts w:ascii="Arial" w:eastAsia="Times New Roman" w:hAnsi="Arial" w:cs="Arial"/>
          <w:b/>
          <w:bCs/>
          <w:color w:val="464C55"/>
          <w:sz w:val="24"/>
          <w:szCs w:val="24"/>
          <w:lang w:eastAsia="ru-RU"/>
        </w:rPr>
        <w:t> от 22 декабря 2008 г. N 264-ФЗ в пункт 1 статьи 16 настоящего Федерального закона внесены изменения, </w:t>
      </w:r>
      <w:hyperlink r:id="rId5" w:anchor="block_4" w:history="1">
        <w:r w:rsidRPr="008E464D">
          <w:rPr>
            <w:rFonts w:ascii="Arial" w:eastAsia="Times New Roman" w:hAnsi="Arial" w:cs="Arial"/>
            <w:b/>
            <w:bCs/>
            <w:color w:val="3272C0"/>
            <w:sz w:val="24"/>
            <w:szCs w:val="24"/>
            <w:lang w:eastAsia="ru-RU"/>
          </w:rPr>
          <w:t>вступающие в силу</w:t>
        </w:r>
      </w:hyperlink>
      <w:r w:rsidRPr="008E464D">
        <w:rPr>
          <w:rFonts w:ascii="Arial" w:eastAsia="Times New Roman" w:hAnsi="Arial" w:cs="Arial"/>
          <w:b/>
          <w:bCs/>
          <w:color w:val="464C55"/>
          <w:sz w:val="24"/>
          <w:szCs w:val="24"/>
          <w:lang w:eastAsia="ru-RU"/>
        </w:rPr>
        <w:t> по истечении одного месяца со дня </w:t>
      </w:r>
      <w:hyperlink r:id="rId6" w:history="1">
        <w:r w:rsidRPr="008E464D">
          <w:rPr>
            <w:rFonts w:ascii="Arial" w:eastAsia="Times New Roman" w:hAnsi="Arial" w:cs="Arial"/>
            <w:b/>
            <w:bCs/>
            <w:color w:val="3272C0"/>
            <w:sz w:val="24"/>
            <w:szCs w:val="24"/>
            <w:lang w:eastAsia="ru-RU"/>
          </w:rPr>
          <w:t>официального опубликования</w:t>
        </w:r>
      </w:hyperlink>
      <w:r w:rsidRPr="008E464D">
        <w:rPr>
          <w:rFonts w:ascii="Arial" w:eastAsia="Times New Roman" w:hAnsi="Arial" w:cs="Arial"/>
          <w:b/>
          <w:bCs/>
          <w:color w:val="464C55"/>
          <w:sz w:val="24"/>
          <w:szCs w:val="24"/>
          <w:lang w:eastAsia="ru-RU"/>
        </w:rPr>
        <w:t> названного Федерального закона</w:t>
      </w:r>
    </w:p>
    <w:p w:rsidR="008E464D" w:rsidRPr="008E464D" w:rsidRDefault="008E464D" w:rsidP="008E464D">
      <w:pPr>
        <w:shd w:val="clear" w:color="auto" w:fill="F0E9D3"/>
        <w:spacing w:line="264" w:lineRule="atLeast"/>
        <w:rPr>
          <w:rFonts w:ascii="Arial" w:eastAsia="Times New Roman" w:hAnsi="Arial" w:cs="Arial"/>
          <w:b/>
          <w:bCs/>
          <w:color w:val="464C55"/>
          <w:sz w:val="24"/>
          <w:szCs w:val="24"/>
          <w:lang w:eastAsia="ru-RU"/>
        </w:rPr>
      </w:pPr>
      <w:hyperlink r:id="rId7" w:anchor="block_6000" w:history="1">
        <w:r w:rsidRPr="008E464D">
          <w:rPr>
            <w:rFonts w:ascii="Arial" w:eastAsia="Times New Roman" w:hAnsi="Arial" w:cs="Arial"/>
            <w:b/>
            <w:bCs/>
            <w:color w:val="3272C0"/>
            <w:sz w:val="24"/>
            <w:szCs w:val="24"/>
            <w:lang w:eastAsia="ru-RU"/>
          </w:rPr>
          <w:t>См. текст пункта в предыдущей редакции</w:t>
        </w:r>
      </w:hyperlink>
    </w:p>
    <w:p w:rsidR="008E464D" w:rsidRPr="008E464D" w:rsidRDefault="008E464D" w:rsidP="008E464D">
      <w:pPr>
        <w:spacing w:after="0" w:line="240" w:lineRule="auto"/>
        <w:rPr>
          <w:rFonts w:ascii="Arial" w:eastAsia="Times New Roman" w:hAnsi="Arial" w:cs="Arial"/>
          <w:b/>
          <w:bCs/>
          <w:color w:val="000000"/>
          <w:sz w:val="18"/>
          <w:szCs w:val="18"/>
          <w:lang w:eastAsia="ru-RU"/>
        </w:rPr>
      </w:pPr>
      <w:r w:rsidRPr="008E464D">
        <w:rPr>
          <w:rFonts w:ascii="Arial" w:eastAsia="Times New Roman" w:hAnsi="Arial" w:cs="Arial"/>
          <w:b/>
          <w:bCs/>
          <w:color w:val="000000"/>
          <w:sz w:val="18"/>
          <w:szCs w:val="18"/>
          <w:lang w:eastAsia="ru-RU"/>
        </w:rPr>
        <w:t>1. Любой законный владелец закладной вправе потребовать от органа, осуществляющего государственную регистрацию прав, зарегистрировать его в Едином государственном реестре прав на недвижимое имущество и сделок с ним в качестве залогодержателя с указанием его имени и документа, удостоверяющего личность, а если владельцем закладной является юридическое лицо - его наименования и места нахождения.</w:t>
      </w:r>
    </w:p>
    <w:p w:rsidR="008E464D" w:rsidRPr="008E464D" w:rsidRDefault="008E464D" w:rsidP="008E464D">
      <w:pPr>
        <w:shd w:val="clear" w:color="auto" w:fill="F0E9D3"/>
        <w:spacing w:after="0" w:line="264" w:lineRule="atLeast"/>
        <w:outlineLvl w:val="3"/>
        <w:rPr>
          <w:rFonts w:ascii="Arial" w:eastAsia="Times New Roman" w:hAnsi="Arial" w:cs="Arial"/>
          <w:b/>
          <w:bCs/>
          <w:color w:val="464C55"/>
          <w:sz w:val="24"/>
          <w:szCs w:val="24"/>
          <w:lang w:eastAsia="ru-RU"/>
        </w:rPr>
      </w:pPr>
      <w:r w:rsidRPr="008E464D">
        <w:rPr>
          <w:rFonts w:ascii="Arial" w:eastAsia="Times New Roman" w:hAnsi="Arial" w:cs="Arial"/>
          <w:b/>
          <w:bCs/>
          <w:color w:val="464C55"/>
          <w:sz w:val="24"/>
          <w:szCs w:val="24"/>
          <w:lang w:eastAsia="ru-RU"/>
        </w:rPr>
        <w:t>Информация об изменениях:</w:t>
      </w:r>
    </w:p>
    <w:p w:rsidR="008E464D" w:rsidRPr="008E464D" w:rsidRDefault="008E464D" w:rsidP="008E464D">
      <w:pPr>
        <w:shd w:val="clear" w:color="auto" w:fill="F0E9D3"/>
        <w:spacing w:after="0" w:line="264" w:lineRule="atLeast"/>
        <w:rPr>
          <w:rFonts w:ascii="Arial" w:eastAsia="Times New Roman" w:hAnsi="Arial" w:cs="Arial"/>
          <w:b/>
          <w:bCs/>
          <w:color w:val="464C55"/>
          <w:sz w:val="24"/>
          <w:szCs w:val="24"/>
          <w:lang w:eastAsia="ru-RU"/>
        </w:rPr>
      </w:pPr>
      <w:hyperlink r:id="rId8" w:anchor="block_1042" w:history="1">
        <w:r w:rsidRPr="008E464D">
          <w:rPr>
            <w:rFonts w:ascii="Arial" w:eastAsia="Times New Roman" w:hAnsi="Arial" w:cs="Arial"/>
            <w:b/>
            <w:bCs/>
            <w:color w:val="3272C0"/>
            <w:sz w:val="24"/>
            <w:szCs w:val="24"/>
            <w:lang w:eastAsia="ru-RU"/>
          </w:rPr>
          <w:t>Федеральным законом</w:t>
        </w:r>
      </w:hyperlink>
      <w:r w:rsidRPr="008E464D">
        <w:rPr>
          <w:rFonts w:ascii="Arial" w:eastAsia="Times New Roman" w:hAnsi="Arial" w:cs="Arial"/>
          <w:b/>
          <w:bCs/>
          <w:color w:val="464C55"/>
          <w:sz w:val="24"/>
          <w:szCs w:val="24"/>
          <w:lang w:eastAsia="ru-RU"/>
        </w:rPr>
        <w:t> от 22 декабря 2008 г. N 264-ФЗ в пункт 2 статьи 16 настоящего Федерального закона внесены изменения, </w:t>
      </w:r>
      <w:hyperlink r:id="rId9" w:anchor="block_4" w:history="1">
        <w:r w:rsidRPr="008E464D">
          <w:rPr>
            <w:rFonts w:ascii="Arial" w:eastAsia="Times New Roman" w:hAnsi="Arial" w:cs="Arial"/>
            <w:b/>
            <w:bCs/>
            <w:color w:val="3272C0"/>
            <w:sz w:val="24"/>
            <w:szCs w:val="24"/>
            <w:lang w:eastAsia="ru-RU"/>
          </w:rPr>
          <w:t>вступающие в силу</w:t>
        </w:r>
      </w:hyperlink>
      <w:r w:rsidRPr="008E464D">
        <w:rPr>
          <w:rFonts w:ascii="Arial" w:eastAsia="Times New Roman" w:hAnsi="Arial" w:cs="Arial"/>
          <w:b/>
          <w:bCs/>
          <w:color w:val="464C55"/>
          <w:sz w:val="24"/>
          <w:szCs w:val="24"/>
          <w:lang w:eastAsia="ru-RU"/>
        </w:rPr>
        <w:t> по истечении одного месяца со дня </w:t>
      </w:r>
      <w:hyperlink r:id="rId10" w:history="1">
        <w:r w:rsidRPr="008E464D">
          <w:rPr>
            <w:rFonts w:ascii="Arial" w:eastAsia="Times New Roman" w:hAnsi="Arial" w:cs="Arial"/>
            <w:b/>
            <w:bCs/>
            <w:color w:val="3272C0"/>
            <w:sz w:val="24"/>
            <w:szCs w:val="24"/>
            <w:lang w:eastAsia="ru-RU"/>
          </w:rPr>
          <w:t>официального опубликования</w:t>
        </w:r>
      </w:hyperlink>
      <w:r w:rsidRPr="008E464D">
        <w:rPr>
          <w:rFonts w:ascii="Arial" w:eastAsia="Times New Roman" w:hAnsi="Arial" w:cs="Arial"/>
          <w:b/>
          <w:bCs/>
          <w:color w:val="464C55"/>
          <w:sz w:val="24"/>
          <w:szCs w:val="24"/>
          <w:lang w:eastAsia="ru-RU"/>
        </w:rPr>
        <w:t> названного Федерального закона</w:t>
      </w:r>
    </w:p>
    <w:p w:rsidR="008E464D" w:rsidRPr="008E464D" w:rsidRDefault="008E464D" w:rsidP="008E464D">
      <w:pPr>
        <w:shd w:val="clear" w:color="auto" w:fill="F0E9D3"/>
        <w:spacing w:line="264" w:lineRule="atLeast"/>
        <w:rPr>
          <w:rFonts w:ascii="Arial" w:eastAsia="Times New Roman" w:hAnsi="Arial" w:cs="Arial"/>
          <w:b/>
          <w:bCs/>
          <w:color w:val="464C55"/>
          <w:sz w:val="24"/>
          <w:szCs w:val="24"/>
          <w:lang w:eastAsia="ru-RU"/>
        </w:rPr>
      </w:pPr>
      <w:hyperlink r:id="rId11" w:anchor="block_162" w:history="1">
        <w:r w:rsidRPr="008E464D">
          <w:rPr>
            <w:rFonts w:ascii="Arial" w:eastAsia="Times New Roman" w:hAnsi="Arial" w:cs="Arial"/>
            <w:b/>
            <w:bCs/>
            <w:color w:val="3272C0"/>
            <w:sz w:val="24"/>
            <w:szCs w:val="24"/>
            <w:lang w:eastAsia="ru-RU"/>
          </w:rPr>
          <w:t>См. текст пункта в предыдущей редакции</w:t>
        </w:r>
      </w:hyperlink>
    </w:p>
    <w:p w:rsidR="008E464D" w:rsidRPr="008E464D" w:rsidRDefault="008E464D" w:rsidP="008E464D">
      <w:pPr>
        <w:spacing w:after="0" w:line="240" w:lineRule="auto"/>
        <w:rPr>
          <w:rFonts w:ascii="Arial" w:eastAsia="Times New Roman" w:hAnsi="Arial" w:cs="Arial"/>
          <w:b/>
          <w:bCs/>
          <w:color w:val="000000"/>
          <w:sz w:val="18"/>
          <w:szCs w:val="18"/>
          <w:lang w:eastAsia="ru-RU"/>
        </w:rPr>
      </w:pPr>
      <w:r w:rsidRPr="008E464D">
        <w:rPr>
          <w:rFonts w:ascii="Arial" w:eastAsia="Times New Roman" w:hAnsi="Arial" w:cs="Arial"/>
          <w:b/>
          <w:bCs/>
          <w:color w:val="000000"/>
          <w:sz w:val="18"/>
          <w:szCs w:val="18"/>
          <w:lang w:eastAsia="ru-RU"/>
        </w:rPr>
        <w:t>2. Должник по обязательству, обеспеченному ипотекой, получивший от законного владельца закладной письменное уведомление о регистрации последнего в Едином государственном реестре прав на недвижимое имущество и сделок с ним с надлежаще заверенной выпиской из этого реестра, а равно письменное уведомление о приобретении таким владельцем закладной, переданной в депозитарий для депозитарного учета, с надлежаще заверенной выпиской по счету депо, обязан осуществлять промежуточные платежи по указанному обязательству, не требуя всякий раз предъявления ему закладной. Такая обязанность должника прекращается по получении письменного уведомления от этого или другого законного владельца закладной об уступке прав по закладной.</w:t>
      </w:r>
    </w:p>
    <w:p w:rsidR="008E464D" w:rsidRPr="008E464D" w:rsidRDefault="008E464D" w:rsidP="008E464D">
      <w:pPr>
        <w:shd w:val="clear" w:color="auto" w:fill="F0E9D3"/>
        <w:spacing w:after="0" w:line="264" w:lineRule="atLeast"/>
        <w:outlineLvl w:val="3"/>
        <w:rPr>
          <w:rFonts w:ascii="Arial" w:eastAsia="Times New Roman" w:hAnsi="Arial" w:cs="Arial"/>
          <w:b/>
          <w:bCs/>
          <w:color w:val="464C55"/>
          <w:sz w:val="24"/>
          <w:szCs w:val="24"/>
          <w:lang w:eastAsia="ru-RU"/>
        </w:rPr>
      </w:pPr>
      <w:r w:rsidRPr="008E464D">
        <w:rPr>
          <w:rFonts w:ascii="Arial" w:eastAsia="Times New Roman" w:hAnsi="Arial" w:cs="Arial"/>
          <w:b/>
          <w:bCs/>
          <w:color w:val="464C55"/>
          <w:sz w:val="24"/>
          <w:szCs w:val="24"/>
          <w:lang w:eastAsia="ru-RU"/>
        </w:rPr>
        <w:t>Информация об изменениях:</w:t>
      </w:r>
    </w:p>
    <w:p w:rsidR="008E464D" w:rsidRPr="008E464D" w:rsidRDefault="008E464D" w:rsidP="008E464D">
      <w:pPr>
        <w:shd w:val="clear" w:color="auto" w:fill="F0E9D3"/>
        <w:spacing w:after="0" w:line="264" w:lineRule="atLeast"/>
        <w:rPr>
          <w:rFonts w:ascii="Arial" w:eastAsia="Times New Roman" w:hAnsi="Arial" w:cs="Arial"/>
          <w:b/>
          <w:bCs/>
          <w:color w:val="464C55"/>
          <w:sz w:val="24"/>
          <w:szCs w:val="24"/>
          <w:lang w:eastAsia="ru-RU"/>
        </w:rPr>
      </w:pPr>
      <w:hyperlink r:id="rId12" w:anchor="block_71" w:history="1">
        <w:r w:rsidRPr="008E464D">
          <w:rPr>
            <w:rFonts w:ascii="Arial" w:eastAsia="Times New Roman" w:hAnsi="Arial" w:cs="Arial"/>
            <w:b/>
            <w:bCs/>
            <w:color w:val="3272C0"/>
            <w:sz w:val="24"/>
            <w:szCs w:val="24"/>
            <w:lang w:eastAsia="ru-RU"/>
          </w:rPr>
          <w:t>Федеральным законом</w:t>
        </w:r>
      </w:hyperlink>
      <w:r w:rsidRPr="008E464D">
        <w:rPr>
          <w:rFonts w:ascii="Arial" w:eastAsia="Times New Roman" w:hAnsi="Arial" w:cs="Arial"/>
          <w:b/>
          <w:bCs/>
          <w:color w:val="464C55"/>
          <w:sz w:val="24"/>
          <w:szCs w:val="24"/>
          <w:lang w:eastAsia="ru-RU"/>
        </w:rPr>
        <w:t> от 6 апреля 2015 г. N 82-ФЗ в пункт 3 статьи 16 настоящего Федерального закона внесены изменения</w:t>
      </w:r>
    </w:p>
    <w:p w:rsidR="008E464D" w:rsidRPr="008E464D" w:rsidRDefault="008E464D" w:rsidP="008E464D">
      <w:pPr>
        <w:shd w:val="clear" w:color="auto" w:fill="F0E9D3"/>
        <w:spacing w:line="264" w:lineRule="atLeast"/>
        <w:rPr>
          <w:rFonts w:ascii="Arial" w:eastAsia="Times New Roman" w:hAnsi="Arial" w:cs="Arial"/>
          <w:b/>
          <w:bCs/>
          <w:color w:val="464C55"/>
          <w:sz w:val="24"/>
          <w:szCs w:val="24"/>
          <w:lang w:eastAsia="ru-RU"/>
        </w:rPr>
      </w:pPr>
      <w:hyperlink r:id="rId13" w:anchor="block_163" w:history="1">
        <w:r w:rsidRPr="008E464D">
          <w:rPr>
            <w:rFonts w:ascii="Arial" w:eastAsia="Times New Roman" w:hAnsi="Arial" w:cs="Arial"/>
            <w:b/>
            <w:bCs/>
            <w:color w:val="3272C0"/>
            <w:sz w:val="24"/>
            <w:szCs w:val="24"/>
            <w:lang w:eastAsia="ru-RU"/>
          </w:rPr>
          <w:t>См. текст пункта в предыдущей редакции</w:t>
        </w:r>
      </w:hyperlink>
    </w:p>
    <w:p w:rsidR="008E464D" w:rsidRPr="008E464D" w:rsidRDefault="008E464D" w:rsidP="008E464D">
      <w:pPr>
        <w:spacing w:after="0" w:line="240" w:lineRule="auto"/>
        <w:rPr>
          <w:rFonts w:ascii="Arial" w:eastAsia="Times New Roman" w:hAnsi="Arial" w:cs="Arial"/>
          <w:b/>
          <w:bCs/>
          <w:color w:val="000000"/>
          <w:sz w:val="18"/>
          <w:szCs w:val="18"/>
          <w:lang w:eastAsia="ru-RU"/>
        </w:rPr>
      </w:pPr>
      <w:r w:rsidRPr="008E464D">
        <w:rPr>
          <w:rFonts w:ascii="Arial" w:eastAsia="Times New Roman" w:hAnsi="Arial" w:cs="Arial"/>
          <w:b/>
          <w:bCs/>
          <w:color w:val="000000"/>
          <w:sz w:val="18"/>
          <w:szCs w:val="18"/>
          <w:lang w:eastAsia="ru-RU"/>
        </w:rPr>
        <w:t>3. Регистрационная запись о законном владельце закладной должна быть осуществлена в течение одного дня с момента обращения заявителя в орган, осуществляющий государственную регистрацию прав, при предъявлении закладной на основании:</w:t>
      </w:r>
    </w:p>
    <w:p w:rsidR="008E464D" w:rsidRPr="008E464D" w:rsidRDefault="008E464D" w:rsidP="008E464D">
      <w:pPr>
        <w:spacing w:after="0" w:line="240" w:lineRule="auto"/>
        <w:rPr>
          <w:rFonts w:ascii="Arial" w:eastAsia="Times New Roman" w:hAnsi="Arial" w:cs="Arial"/>
          <w:b/>
          <w:bCs/>
          <w:color w:val="000000"/>
          <w:sz w:val="18"/>
          <w:szCs w:val="18"/>
          <w:lang w:eastAsia="ru-RU"/>
        </w:rPr>
      </w:pPr>
      <w:r w:rsidRPr="008E464D">
        <w:rPr>
          <w:rFonts w:ascii="Arial" w:eastAsia="Times New Roman" w:hAnsi="Arial" w:cs="Arial"/>
          <w:b/>
          <w:bCs/>
          <w:color w:val="000000"/>
          <w:sz w:val="18"/>
          <w:szCs w:val="18"/>
          <w:lang w:eastAsia="ru-RU"/>
        </w:rPr>
        <w:t>совершенной в соответствии с настоящим Федеральным законом передаче права по закладной и произведенной на закладной отметке, если совершившее такую надпись лицо являлось законным владельцем закладной или залогодержателем закладной, на имя которого была сделана специальная залоговая передаточная надпись и который продал закладную по истечении определенного в ней срока (</w:t>
      </w:r>
      <w:hyperlink r:id="rId14" w:anchor="block_494" w:history="1">
        <w:r w:rsidRPr="008E464D">
          <w:rPr>
            <w:rFonts w:ascii="Arial" w:eastAsia="Times New Roman" w:hAnsi="Arial" w:cs="Arial"/>
            <w:b/>
            <w:bCs/>
            <w:color w:val="3272C0"/>
            <w:sz w:val="18"/>
            <w:szCs w:val="18"/>
            <w:lang w:eastAsia="ru-RU"/>
          </w:rPr>
          <w:t>пункт 4 статьи 49</w:t>
        </w:r>
      </w:hyperlink>
      <w:r w:rsidRPr="008E464D">
        <w:rPr>
          <w:rFonts w:ascii="Arial" w:eastAsia="Times New Roman" w:hAnsi="Arial" w:cs="Arial"/>
          <w:b/>
          <w:bCs/>
          <w:color w:val="000000"/>
          <w:sz w:val="18"/>
          <w:szCs w:val="18"/>
          <w:lang w:eastAsia="ru-RU"/>
        </w:rPr>
        <w:t>);</w:t>
      </w:r>
    </w:p>
    <w:p w:rsidR="008E464D" w:rsidRPr="008E464D" w:rsidRDefault="008E464D" w:rsidP="008E464D">
      <w:pPr>
        <w:spacing w:after="0" w:line="240" w:lineRule="auto"/>
        <w:rPr>
          <w:rFonts w:ascii="Arial" w:eastAsia="Times New Roman" w:hAnsi="Arial" w:cs="Arial"/>
          <w:b/>
          <w:bCs/>
          <w:color w:val="000000"/>
          <w:sz w:val="18"/>
          <w:szCs w:val="18"/>
          <w:lang w:eastAsia="ru-RU"/>
        </w:rPr>
      </w:pPr>
      <w:r w:rsidRPr="008E464D">
        <w:rPr>
          <w:rFonts w:ascii="Arial" w:eastAsia="Times New Roman" w:hAnsi="Arial" w:cs="Arial"/>
          <w:b/>
          <w:bCs/>
          <w:color w:val="000000"/>
          <w:sz w:val="18"/>
          <w:szCs w:val="18"/>
          <w:lang w:eastAsia="ru-RU"/>
        </w:rPr>
        <w:t>документов, подтверждающих переход прав по закладной к другим лицам в результате реорганизации юридического лица или в порядке наследования;</w:t>
      </w:r>
    </w:p>
    <w:p w:rsidR="008E464D" w:rsidRPr="008E464D" w:rsidRDefault="008E464D" w:rsidP="008E464D">
      <w:pPr>
        <w:spacing w:after="0" w:line="240" w:lineRule="auto"/>
        <w:rPr>
          <w:rFonts w:ascii="Arial" w:eastAsia="Times New Roman" w:hAnsi="Arial" w:cs="Arial"/>
          <w:b/>
          <w:bCs/>
          <w:color w:val="000000"/>
          <w:sz w:val="18"/>
          <w:szCs w:val="18"/>
          <w:lang w:eastAsia="ru-RU"/>
        </w:rPr>
      </w:pPr>
      <w:r w:rsidRPr="008E464D">
        <w:rPr>
          <w:rFonts w:ascii="Arial" w:eastAsia="Times New Roman" w:hAnsi="Arial" w:cs="Arial"/>
          <w:b/>
          <w:bCs/>
          <w:color w:val="000000"/>
          <w:sz w:val="18"/>
          <w:szCs w:val="18"/>
          <w:lang w:eastAsia="ru-RU"/>
        </w:rPr>
        <w:t>решения суда о признании прав на закладную за заявителем.</w:t>
      </w:r>
    </w:p>
    <w:p w:rsidR="008E464D" w:rsidRPr="008E464D" w:rsidRDefault="008E464D" w:rsidP="008E464D">
      <w:pPr>
        <w:spacing w:after="0" w:line="240" w:lineRule="auto"/>
        <w:rPr>
          <w:rFonts w:ascii="Arial" w:eastAsia="Times New Roman" w:hAnsi="Arial" w:cs="Arial"/>
          <w:b/>
          <w:bCs/>
          <w:color w:val="000000"/>
          <w:sz w:val="18"/>
          <w:szCs w:val="18"/>
          <w:lang w:eastAsia="ru-RU"/>
        </w:rPr>
      </w:pPr>
      <w:r w:rsidRPr="008E464D">
        <w:rPr>
          <w:rFonts w:ascii="Arial" w:eastAsia="Times New Roman" w:hAnsi="Arial" w:cs="Arial"/>
          <w:b/>
          <w:bCs/>
          <w:color w:val="000000"/>
          <w:sz w:val="18"/>
          <w:szCs w:val="18"/>
          <w:lang w:eastAsia="ru-RU"/>
        </w:rPr>
        <w:t>В случае, если осуществляется депозитарный учет закладной, регистрационная запись о владельце закладной осуществляется на основании выписки по счету депо. Данная выписка заверяется подписью уполномоченного лица, исполняющего функции единоличного исполнительного органа депозитария, или иного лица, имеющего право действовать от имени депозитария по доверенности, и печатью депозитария, указанного в закладной (при наличии печати), без предъявления соответствующей закладной. Данная выписка должна содержать сведения, необходимые для внесения записи о владельце закладной в Единый государственный реестр прав на недвижимое имущество и сделок с ним.</w:t>
      </w:r>
    </w:p>
    <w:p w:rsidR="008E464D" w:rsidRPr="008E464D" w:rsidRDefault="008E464D" w:rsidP="008E464D">
      <w:pPr>
        <w:spacing w:after="0" w:line="240" w:lineRule="auto"/>
        <w:outlineLvl w:val="3"/>
        <w:rPr>
          <w:rFonts w:ascii="Arial" w:eastAsia="Times New Roman" w:hAnsi="Arial" w:cs="Arial"/>
          <w:b/>
          <w:bCs/>
          <w:color w:val="000000"/>
          <w:sz w:val="24"/>
          <w:szCs w:val="24"/>
          <w:lang w:eastAsia="ru-RU"/>
        </w:rPr>
      </w:pPr>
      <w:r w:rsidRPr="008E464D">
        <w:rPr>
          <w:rFonts w:ascii="Arial" w:eastAsia="Times New Roman" w:hAnsi="Arial" w:cs="Arial"/>
          <w:b/>
          <w:bCs/>
          <w:color w:val="000000"/>
          <w:sz w:val="24"/>
          <w:szCs w:val="24"/>
          <w:lang w:eastAsia="ru-RU"/>
        </w:rPr>
        <w:t>ГАРАНТ:</w:t>
      </w:r>
    </w:p>
    <w:p w:rsidR="008E464D" w:rsidRPr="008E464D" w:rsidRDefault="008E464D" w:rsidP="008E464D">
      <w:pPr>
        <w:spacing w:after="0" w:line="240" w:lineRule="auto"/>
        <w:rPr>
          <w:rFonts w:ascii="Arial" w:eastAsia="Times New Roman" w:hAnsi="Arial" w:cs="Arial"/>
          <w:b/>
          <w:bCs/>
          <w:color w:val="000000"/>
          <w:sz w:val="18"/>
          <w:szCs w:val="18"/>
          <w:lang w:eastAsia="ru-RU"/>
        </w:rPr>
      </w:pPr>
      <w:r w:rsidRPr="008E464D">
        <w:rPr>
          <w:rFonts w:ascii="Arial" w:eastAsia="Times New Roman" w:hAnsi="Arial" w:cs="Arial"/>
          <w:b/>
          <w:bCs/>
          <w:color w:val="000000"/>
          <w:sz w:val="18"/>
          <w:szCs w:val="18"/>
          <w:lang w:eastAsia="ru-RU"/>
        </w:rPr>
        <w:t>См. комментарии к статье 16 настоящего Федерального закона</w:t>
      </w:r>
    </w:p>
    <w:p w:rsidR="00A8452D" w:rsidRDefault="008E464D" w:rsidP="008E464D">
      <w:r w:rsidRPr="008E464D">
        <w:rPr>
          <w:rFonts w:ascii="Arial" w:eastAsia="Times New Roman" w:hAnsi="Arial" w:cs="Arial"/>
          <w:b/>
          <w:bCs/>
          <w:color w:val="000000"/>
          <w:sz w:val="18"/>
          <w:szCs w:val="18"/>
          <w:lang w:eastAsia="ru-RU"/>
        </w:rPr>
        <w:br/>
      </w:r>
      <w:r w:rsidRPr="008E464D">
        <w:rPr>
          <w:rFonts w:ascii="Arial" w:eastAsia="Times New Roman" w:hAnsi="Arial" w:cs="Arial"/>
          <w:b/>
          <w:bCs/>
          <w:color w:val="000000"/>
          <w:sz w:val="18"/>
          <w:szCs w:val="18"/>
          <w:lang w:eastAsia="ru-RU"/>
        </w:rPr>
        <w:br/>
        <w:t>Система ГАРАНТ: </w:t>
      </w:r>
      <w:hyperlink r:id="rId15" w:anchor="block_16#ixzz3lv42O3Ej" w:history="1">
        <w:r w:rsidRPr="008E464D">
          <w:rPr>
            <w:rFonts w:ascii="Arial" w:eastAsia="Times New Roman" w:hAnsi="Arial" w:cs="Arial"/>
            <w:b/>
            <w:bCs/>
            <w:color w:val="003399"/>
            <w:sz w:val="18"/>
            <w:szCs w:val="18"/>
            <w:lang w:eastAsia="ru-RU"/>
          </w:rPr>
          <w:t>http://base.garant.ru/12112327/3/#block_16#ixzz3lv42O3Ej</w:t>
        </w:r>
      </w:hyperlink>
      <w:bookmarkStart w:id="0" w:name="_GoBack"/>
      <w:bookmarkEnd w:id="0"/>
    </w:p>
    <w:sectPr w:rsidR="00A845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CDF"/>
    <w:rsid w:val="008E464D"/>
    <w:rsid w:val="00A8452D"/>
    <w:rsid w:val="00D41C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6A58AE-B2DB-45C5-9B35-8DA894AFD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0"/>
    <w:uiPriority w:val="9"/>
    <w:qFormat/>
    <w:rsid w:val="008E464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8E464D"/>
    <w:rPr>
      <w:rFonts w:ascii="Times New Roman" w:eastAsia="Times New Roman" w:hAnsi="Times New Roman" w:cs="Times New Roman"/>
      <w:b/>
      <w:bCs/>
      <w:sz w:val="24"/>
      <w:szCs w:val="24"/>
      <w:lang w:eastAsia="ru-RU"/>
    </w:rPr>
  </w:style>
  <w:style w:type="paragraph" w:customStyle="1" w:styleId="s15">
    <w:name w:val="s_15"/>
    <w:basedOn w:val="a"/>
    <w:rsid w:val="008E46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8E464D"/>
  </w:style>
  <w:style w:type="character" w:customStyle="1" w:styleId="apple-converted-space">
    <w:name w:val="apple-converted-space"/>
    <w:basedOn w:val="a0"/>
    <w:rsid w:val="008E464D"/>
  </w:style>
  <w:style w:type="paragraph" w:customStyle="1" w:styleId="s22">
    <w:name w:val="s_22"/>
    <w:basedOn w:val="a"/>
    <w:rsid w:val="008E46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8E464D"/>
    <w:rPr>
      <w:color w:val="0000FF"/>
      <w:u w:val="single"/>
    </w:rPr>
  </w:style>
  <w:style w:type="paragraph" w:customStyle="1" w:styleId="s1">
    <w:name w:val="s_1"/>
    <w:basedOn w:val="a"/>
    <w:rsid w:val="008E46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rsid w:val="008E464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288132">
      <w:bodyDiv w:val="1"/>
      <w:marLeft w:val="0"/>
      <w:marRight w:val="0"/>
      <w:marTop w:val="0"/>
      <w:marBottom w:val="0"/>
      <w:divBdr>
        <w:top w:val="none" w:sz="0" w:space="0" w:color="auto"/>
        <w:left w:val="none" w:sz="0" w:space="0" w:color="auto"/>
        <w:bottom w:val="none" w:sz="0" w:space="0" w:color="auto"/>
        <w:right w:val="none" w:sz="0" w:space="0" w:color="auto"/>
      </w:divBdr>
      <w:divsChild>
        <w:div w:id="1292437214">
          <w:marLeft w:val="0"/>
          <w:marRight w:val="0"/>
          <w:marTop w:val="0"/>
          <w:marBottom w:val="300"/>
          <w:divBdr>
            <w:top w:val="none" w:sz="0" w:space="0" w:color="auto"/>
            <w:left w:val="none" w:sz="0" w:space="0" w:color="auto"/>
            <w:bottom w:val="none" w:sz="0" w:space="0" w:color="auto"/>
            <w:right w:val="none" w:sz="0" w:space="0" w:color="auto"/>
          </w:divBdr>
        </w:div>
        <w:div w:id="27218291">
          <w:marLeft w:val="0"/>
          <w:marRight w:val="0"/>
          <w:marTop w:val="0"/>
          <w:marBottom w:val="300"/>
          <w:divBdr>
            <w:top w:val="none" w:sz="0" w:space="0" w:color="auto"/>
            <w:left w:val="none" w:sz="0" w:space="0" w:color="auto"/>
            <w:bottom w:val="none" w:sz="0" w:space="0" w:color="auto"/>
            <w:right w:val="none" w:sz="0" w:space="0" w:color="auto"/>
          </w:divBdr>
        </w:div>
        <w:div w:id="984627608">
          <w:marLeft w:val="0"/>
          <w:marRight w:val="0"/>
          <w:marTop w:val="0"/>
          <w:marBottom w:val="300"/>
          <w:divBdr>
            <w:top w:val="none" w:sz="0" w:space="0" w:color="auto"/>
            <w:left w:val="none" w:sz="0" w:space="0" w:color="auto"/>
            <w:bottom w:val="none" w:sz="0" w:space="0" w:color="auto"/>
            <w:right w:val="none" w:sz="0" w:space="0" w:color="auto"/>
          </w:divBdr>
        </w:div>
        <w:div w:id="2969613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2164164/" TargetMode="External"/><Relationship Id="rId13" Type="http://schemas.openxmlformats.org/officeDocument/2006/relationships/hyperlink" Target="http://base.garant.ru/57501185/" TargetMode="External"/><Relationship Id="rId3" Type="http://schemas.openxmlformats.org/officeDocument/2006/relationships/webSettings" Target="webSettings.xml"/><Relationship Id="rId7" Type="http://schemas.openxmlformats.org/officeDocument/2006/relationships/hyperlink" Target="http://base.garant.ru/5228960/" TargetMode="External"/><Relationship Id="rId12" Type="http://schemas.openxmlformats.org/officeDocument/2006/relationships/hyperlink" Target="http://base.garant.ru/70939306/"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base.garant.ru/12264164/" TargetMode="External"/><Relationship Id="rId11" Type="http://schemas.openxmlformats.org/officeDocument/2006/relationships/hyperlink" Target="http://base.garant.ru/5228960/" TargetMode="External"/><Relationship Id="rId5" Type="http://schemas.openxmlformats.org/officeDocument/2006/relationships/hyperlink" Target="http://base.garant.ru/12164164/" TargetMode="External"/><Relationship Id="rId15" Type="http://schemas.openxmlformats.org/officeDocument/2006/relationships/hyperlink" Target="http://base.garant.ru/12112327/3/" TargetMode="External"/><Relationship Id="rId10" Type="http://schemas.openxmlformats.org/officeDocument/2006/relationships/hyperlink" Target="http://base.garant.ru/12264164/" TargetMode="External"/><Relationship Id="rId4" Type="http://schemas.openxmlformats.org/officeDocument/2006/relationships/hyperlink" Target="http://base.garant.ru/12164164/" TargetMode="External"/><Relationship Id="rId9" Type="http://schemas.openxmlformats.org/officeDocument/2006/relationships/hyperlink" Target="http://base.garant.ru/12164164/" TargetMode="External"/><Relationship Id="rId14" Type="http://schemas.openxmlformats.org/officeDocument/2006/relationships/hyperlink" Target="http://base.garant.ru/1211232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570</Words>
  <Characters>3715</Characters>
  <Application>Microsoft Office Word</Application>
  <DocSecurity>0</DocSecurity>
  <Lines>86</Lines>
  <Paragraphs>57</Paragraphs>
  <ScaleCrop>false</ScaleCrop>
  <Company>diakov.net</Company>
  <LinksUpToDate>false</LinksUpToDate>
  <CharactersWithSpaces>4228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 Elena</dc:creator>
  <cp:keywords/>
  <dc:description/>
  <cp:lastModifiedBy>S-ko Elena</cp:lastModifiedBy>
  <cp:revision>2</cp:revision>
  <dcterms:created xsi:type="dcterms:W3CDTF">2015-09-16T16:22:00Z</dcterms:created>
  <dcterms:modified xsi:type="dcterms:W3CDTF">2015-09-16T16:22:00Z</dcterms:modified>
</cp:coreProperties>
</file>