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F0A" w:rsidRPr="00572F0A" w:rsidRDefault="00572F0A" w:rsidP="00572F0A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53"/>
          <w:szCs w:val="53"/>
          <w:lang w:eastAsia="ru-RU"/>
        </w:rPr>
      </w:pPr>
      <w:r w:rsidRPr="00572F0A">
        <w:rPr>
          <w:rFonts w:ascii="Arial" w:eastAsia="Times New Roman" w:hAnsi="Arial" w:cs="Arial"/>
          <w:kern w:val="36"/>
          <w:sz w:val="53"/>
          <w:szCs w:val="53"/>
          <w:lang w:eastAsia="ru-RU"/>
        </w:rPr>
        <w:t>Постановление Правительства Российской Федерации от 1 июня 2009 г. N 457 г. Москва</w:t>
      </w:r>
    </w:p>
    <w:p w:rsidR="00572F0A" w:rsidRPr="00572F0A" w:rsidRDefault="00572F0A" w:rsidP="00572F0A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572F0A">
        <w:rPr>
          <w:rFonts w:ascii="Arial" w:eastAsia="Times New Roman" w:hAnsi="Arial" w:cs="Arial"/>
          <w:sz w:val="29"/>
          <w:szCs w:val="29"/>
          <w:lang w:eastAsia="ru-RU"/>
        </w:rPr>
        <w:t>"О Федеральной службе государственной регистрации, кадастра и картографии" </w:t>
      </w:r>
      <w:hyperlink r:id="rId4" w:anchor="comments" w:history="1">
        <w:r w:rsidRPr="00572F0A">
          <w:rPr>
            <w:rFonts w:ascii="Arial" w:eastAsia="Times New Roman" w:hAnsi="Arial" w:cs="Arial"/>
            <w:color w:val="FFFFFF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p w:rsidR="00572F0A" w:rsidRPr="00572F0A" w:rsidRDefault="00572F0A" w:rsidP="00572F0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Работа с документами:</w:t>
      </w:r>
    </w:p>
    <w:p w:rsidR="00572F0A" w:rsidRPr="00572F0A" w:rsidRDefault="00572F0A" w:rsidP="00572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hyperlink r:id="rId5" w:history="1">
        <w:r w:rsidRPr="00572F0A"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5255" cy="135255"/>
              <wp:effectExtent l="0" t="0" r="0" b="0"/>
              <wp:docPr id="6" name="Рисунок 6" descr="Сохранить в формате MS Word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Сохранить в формате MS Word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2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72F0A">
          <w:rPr>
            <w:rFonts w:ascii="Arial" w:eastAsia="Times New Roman" w:hAnsi="Arial" w:cs="Arial"/>
            <w:color w:val="8D2929"/>
            <w:sz w:val="15"/>
            <w:szCs w:val="15"/>
            <w:bdr w:val="none" w:sz="0" w:space="0" w:color="auto" w:frame="1"/>
            <w:lang w:eastAsia="ru-RU"/>
          </w:rPr>
          <w:t>Сохранить в формате MS Word</w:t>
        </w:r>
      </w:hyperlink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br/>
      </w:r>
      <w:hyperlink r:id="rId7" w:history="1">
        <w:r w:rsidRPr="00572F0A">
          <w:rPr>
            <w:rFonts w:ascii="Arial" w:eastAsia="Times New Roman" w:hAnsi="Arial" w:cs="Arial"/>
            <w:noProof/>
            <w:color w:val="8D2929"/>
            <w:sz w:val="15"/>
            <w:szCs w:val="15"/>
            <w:bdr w:val="none" w:sz="0" w:space="0" w:color="auto" w:frame="1"/>
            <w:lang w:eastAsia="ru-RU"/>
          </w:rPr>
          <w:drawing>
            <wp:inline distT="0" distB="0" distL="0" distR="0">
              <wp:extent cx="135255" cy="135255"/>
              <wp:effectExtent l="0" t="0" r="0" b="0"/>
              <wp:docPr id="5" name="Рисунок 5" descr="Версия для печати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Версия для печати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52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72F0A">
          <w:rPr>
            <w:rFonts w:ascii="Arial" w:eastAsia="Times New Roman" w:hAnsi="Arial" w:cs="Arial"/>
            <w:color w:val="8D2929"/>
            <w:sz w:val="15"/>
            <w:szCs w:val="15"/>
            <w:bdr w:val="none" w:sz="0" w:space="0" w:color="auto" w:frame="1"/>
            <w:lang w:eastAsia="ru-RU"/>
          </w:rPr>
          <w:t>Версия для печати</w:t>
        </w:r>
      </w:hyperlink>
    </w:p>
    <w:p w:rsidR="00572F0A" w:rsidRPr="00572F0A" w:rsidRDefault="00572F0A" w:rsidP="00572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572F0A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4" name="Рисунок 4" descr="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572F0A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3" name="Рисунок 3" descr="ВКонтакте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Контакте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572F0A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2" name="Рисунок 2" descr="Facebook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</w:t>
      </w:r>
      <w:r w:rsidRPr="00572F0A">
        <w:rPr>
          <w:rFonts w:ascii="Arial" w:eastAsia="Times New Roman" w:hAnsi="Arial" w:cs="Arial"/>
          <w:noProof/>
          <w:color w:val="8D2929"/>
          <w:sz w:val="15"/>
          <w:szCs w:val="15"/>
          <w:bdr w:val="none" w:sz="0" w:space="0" w:color="auto" w:frame="1"/>
          <w:lang w:eastAsia="ru-RU"/>
        </w:rPr>
        <w:drawing>
          <wp:inline distT="0" distB="0" distL="0" distR="0">
            <wp:extent cx="135255" cy="135255"/>
            <wp:effectExtent l="0" t="0" r="0" b="0"/>
            <wp:docPr id="1" name="Рисунок 1" descr="Google+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+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F0A" w:rsidRPr="00572F0A" w:rsidRDefault="00572F0A" w:rsidP="00572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</w:p>
    <w:p w:rsidR="00572F0A" w:rsidRPr="00572F0A" w:rsidRDefault="00572F0A" w:rsidP="00572F0A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Дополнительно:</w:t>
      </w:r>
    </w:p>
    <w:p w:rsidR="00572F0A" w:rsidRPr="00572F0A" w:rsidRDefault="00572F0A" w:rsidP="00572F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hyperlink r:id="rId17" w:anchor="maindocs" w:history="1">
        <w:r w:rsidRPr="00572F0A">
          <w:rPr>
            <w:rFonts w:ascii="Arial" w:eastAsia="Times New Roman" w:hAnsi="Arial" w:cs="Arial"/>
            <w:color w:val="8D2929"/>
            <w:sz w:val="15"/>
            <w:szCs w:val="15"/>
            <w:bdr w:val="none" w:sz="0" w:space="0" w:color="auto" w:frame="1"/>
            <w:lang w:eastAsia="ru-RU"/>
          </w:rPr>
          <w:t>Изменения и поправки</w:t>
        </w:r>
      </w:hyperlink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 #</w:t>
      </w:r>
    </w:p>
    <w:p w:rsidR="00572F0A" w:rsidRPr="00572F0A" w:rsidRDefault="00572F0A" w:rsidP="00572F0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Опубликовано:</w:t>
      </w:r>
      <w:r w:rsidRPr="00572F0A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23 июня 2009 г. на Интернет-портале "Российской Газеты"</w:t>
      </w:r>
      <w:r w:rsidRPr="00572F0A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572F0A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Вступает в силу:</w:t>
      </w:r>
      <w:r w:rsidRPr="00572F0A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30 июня 2009 г.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соответствии с Указом Президента Российской Федерации от 25 декабря 2008 г. N 1847 "О Федеральной службе государственной регистрации, кадастра и картографии" Правительство Российской Федерации 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постановляет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1. Утвердить прилагаемое Положение о Федеральной службе государственной регистрации, кадастра и картографии.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2. Разрешить Федеральной службе государственной регистрации, кадастра и картографии иметь до 9 заместителей руководителя, а также до 21 управления в структуре центрального аппарата по основным направлениям деятельности Службы.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3. Установить предельную численность работников центрального аппарата Федеральной службы государственной регистрации, кадастра и картографии в количестве 766 единиц (без учета персонала по охране и обслуживанию зданий) и предельную численность работников территориальных органов Службы (без учета персонала по охране и обслуживанию зданий) в количестве 45736 единиц.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4. Осуществить формирование предельной численности работников Федеральной службы государственной регистрации, кадастра и картографии, указанной в пункте 3 настоящего Постановления, и финансовое обеспечение расходных обязательств по предоставлению Службе бюджетных ассигнований в следующем порядке: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а) центральный аппарат: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319 единиц - за счет 319 единиц предельной численности работников центрального аппарата переименованной Федеральной регистрационной службы и бюджетных ассигнований, предусмотренных Службе в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федеральном бюджете на руководство и управление в сфере установленных функций;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344 единицы - за счет 382 единиц предельной численности работников центрального аппарата упраздненного Федерального агентства кадастра объектов недвижимости и бюджетных ассигнований, предусмотренных Агентству в федеральном бюджете на руководство и управление в сфере установленных функций;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103 единицы - за счет 112 единиц предельной численности работников центрального аппарата упраздненного Федерального агентства геодезии и картографии и бюджетных ассигнований, предусмотренных Агентству в федеральном бюджете на руководство и управление в сфере установленных функций;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б) территориальные органы - за счет предельной численности работников территориальных органов Федеральной службы государственной регистрации, кадастра и картографии, в том числе подчиненных ей в соответствии с распоряжением Правительства Российской Федерации от 28 февраля 2009 г. N 256-р, и бюджетных ассигнований, предусмотренных в федеральном бюджете на руководство и управление в сфере установленных функций.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 Согласиться с предложением Министерства экономического развития Российской Федерации о размещении в установленном порядке центрального аппарата Федеральной службы государственной регистрации, кадастра и картографии в г. Москве, ул. Воронцово Поле, д. 4а, Чистопрудный бульвар, д. 6/19, строение 1, ул. Кржижановского, д. 14, корп. 2, просп. Вернадского, д. 37, корп. 2.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 Утвердить прилагаемые изменения, которые вносятся в акты Правительства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7. Признать утратившими силу акты Правительства Российской Федерации по перечню согласно приложению.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Председатель Правительства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Российской Федерации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В. Путин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Прим. ред: текст постановления опубликован в "Собрании законодательства РФ", 22.06.2009, N 25, ст. 3052.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 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7"/>
          <w:szCs w:val="27"/>
          <w:lang w:eastAsia="ru-RU"/>
        </w:rPr>
        <w:t>Положение о Федеральной службе государственной регистрации, кадастра и картографии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lastRenderedPageBreak/>
        <w:t>I. Общие положения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1. 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осуществления государственного кадастрового учета недвижимого имущества, кадастровой деятельности, государственной кадастровой оценки земель, землеустройства, государственного мониторинга земель, геодезии и картографии, навигационного обеспечения транспортного комплекса (кроме вопросов аэронавигационного обслуживания пользователей воздушного пространства Российской Федерации), а также функции по осуществлению государственного геодезического надзора, государственного земельного контроля, надзора за деятельностью саморегулируемых организаций оценщиков, контроля (надзора) за деятельностью арбитражных управляющих и саморегулируемых организаций арбитражных управляющих, государственного метрологического надзора в области геодезической и картографической деятельности.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Федеральная служба государственной регистрации, кадастра и картографии осуществляет функции по организации единой системы государственного кадастрового учета недвижимости и государственной регистрации прав на недвижимое имущество и сделок с ним, а также инфраструктуры пространственных данных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Федеральная служба государственной регистрации, кадастра и картографии является федеральным органом исполнительной власти, уполномоченным в области наименований географических объектов.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Федеральная служба государственной регистрации, кадастра и картографии является федеральным органом исполнительной власти, осуществляющим ведение государственного реестра саморегулируемых организаций, в отношении которых не определен уполномоченный федеральный орган исполнительной власти, осуществляющий функции по контролю (надзору) за их деятельностью.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2. Федеральная служба государственной регистрации, кадастра и картографии находится в ведении Министерства экономического развития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3. Федеральная служба государственной регистрации, кадастра и картографии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актами Министерства экономического развития Российской Федерации, а также настоящим Положением.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br/>
        <w:t>4. Федеральная служба государственной регистрации, кадастра и картографии осуществляет свою деятельность непосредственно и через свои территориальные органы, а также подведомственные организации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II. Полномочия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 Федеральная служба государственной регистрации, кадастра и картографии осуществляет следующие полномочия в установленной сфере деятельности: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 осуществляет в установленном законодательством Российской Федерации порядке: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5.1.1. государственную регистрацию прав на объекты недвижимого имущества и сделок с ним;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5.1.2. ведение Единого государственного реестра прав на недвижимое имущество и сделок с ним;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5.1.3. государственный кадастровый учет недвижимого имущества;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5.1.4. ведение государственного кадастра недвижимости;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5.1.5. ведение государственного реестра кадастровых инженеров;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5.1.6. ведение единого государственного реестра саморегулируемых организаций оценщиков;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5.1.7. ведение сводного государственного реестра арбитражных управляющих и единого государственного реестра саморегулируемых организаций арбитражных управляющих;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5.1.8. надзор за исполнением саморегулируемыми организациями оценщиков требований Федерального закона "Об оценочной деятельности в Российской Федерации";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5.1.9. контроль (надзор) за соблюдением саморегулируемыми организациями арбитражных управляющих федеральных законов и иных нормативных правовых актов, регулирующих деятельность саморегулируемых организаций;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5.1.10. допуск арбитражных управляющих и руководителей саморегулируемых организаций арбитражных управляющих к сведениям,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составляющим государственную тайну;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5.1.11. ведение государственного фонда данных, полученных в результате проведения землеустройства;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5.1.12. контроль за проведением землеустройства;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5.1.13. государственный мониторинг земель в Российской Федерации (за исключением земель сельскохозяйственного назначения);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5.1.14. государственный земельный контроль;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5.1.15. предоставление информации о зарегистрированных правах на недвижимое имущество и сделках с ним;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5.1.16. предоставление сведений, внесенных в государственный кадастр недвижимости;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5.1.17. государственный метрологический надзор в области геодезической и картографической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5.1.18. государственный геодезический надзор за геодезической и картографической деятельностью, передачей геодезических и картографических материалов и данных в картографо-геодезические фонды, а также за хранением и использованием этих материалов и данных;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5.1.19. лицензирование геодезической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5.1.20. лицензирование картографической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5.1.21. создание и ведение Государственного каталога географических названий;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5.1.22. нормализацию наименований географических объектов на русском языке;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5.1.23. рассмотрение и экспертизу предложений о присвоении наименований географическим объектам и переименовании географических объектов;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 организует: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5.2.1. проведение государственной кадастровой оценки земель;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5.2.2. проведение землеустройства в соответствии с решениями федеральных органов государственной власти;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5.2.3. подготовку землеустроительной документации для делимитации и демаркации государственной границы Российской Федерации, а также для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установления границ субъектов Российской Федерации, границ муниципальных образований;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5.2.4. работы по созданию, внедрению, сопровождению и ведению автоматизированной системы Единого государственного реестра прав на недвижимое имущество и сделок с ним, автоматизированной системы государственного кадастрового учета объектов недвижимого имущества, а также информационно-коммуникационной системы, необходимой для функционирования данных автоматизированных систем;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5.2.5. определение параметров фигуры Земли и в этих целях внешнего гравитационного поля;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5.2.6. создание и обновление государственных топографических карт и планов в графической, цифровой, фотографической и иных формах, точность и содержание которых обеспечивают решение общегосударственных, оборонных, научно-исследовательских и иных задач, издание этих карт и планов, а также осуществление топографического мониторинга;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5.2.7. создание, развитие и поддержание в рабочем состоянии государственных нивелирных и геодезических сетей, в том числе гравиметрических фундаментальной и первого класса, плотность и точность которых обеспечивают создание государственных топографических карт и планов, решение общегосударственных, оборонных, научно-исследовательских и иных задач;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5.2.8. дистанционное зондирование Земли в целях обеспечения геодезической и картографической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5.2.9. геодинамические исследования на базе геодезических и космических измерений;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5.2.10. создание и ведение в пределах своей компетенции федерального и территориальных картографо-геодезических фондов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5.2.11. создание и ведение в пределах своей компетенции географических информационных систем федерального и регионального назначения;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5.2.12. проектирование, составление и издание общегеографических, политико-административных, научно-справочных и других тематических карт и атласов межотраслевого назначения, а также учебных картографических пособий;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5.2.13. проведение в пределах своей компетенции геодезических, картографических, топографических и гидрографических работ в целях обеспечения обороны и безопасности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5.2.14. геодезическое, картографическое, топографическое и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гидрографическое обеспечение делимитации, демаркации и проверки прохождения линии государственной границы Российской Федерации, а также делимитации морских пространств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5.2.15. обеспечение геодезическими, картографическими, топографическими и гидрографическими материалами и данными об установлении и изменении границ субъектов Российской Федерации, границ муниципальных образований;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5.2.16. картографирование Антарктиды, континентального шельфа Российской Федерации, территорий иностранных государств и Мирового океана;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5.2.17. производство геодезических и гидрографических работ в океанах и морях в целях обеспечения безопасности общего мореплавания;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5.2.18. установление единых государственных систем координат, высот и гравиметрических измерений;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5.2.19. установление единого масштабного ряда государственных топографических карт и планов;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5.2.20. установление в пределах своей компетенции местных систем координат;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5.2.21. службу контроля деформации земной поверхности, входящую в федеральную систему сейсмологических наблюдений и прогноза землетрясений;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5.2.22. создание в пределах своей компетенции картографической и геодезической основы государственного кадастра недвижимости;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5.3. создает метрологическую службу и (или) определяет должностных лиц в целях организации деятельности по обеспечению единства измерений в области геодезии и картографии;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5.4. обеспечивает соблюдение правил ведения Единого государственного реестра прав на недвижимое имущество и сделок с ним и государственного кадастра недвижимости;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5.5. составляет в порядке, установленном законодательством Российской Федерации, протоколы об административных правонарушениях, рассматривает в установленном порядке дела об административных правонарушениях и налагает административные штрафы;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5.6. проводит в установленном порядке проверки деятельности саморегулируемых организаций арбитражных управляющих;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5.7. проводит государственную экспертизу землеустроительной документации;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5.8. обращается в установленном порядке: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5.8.1. в арбитражный суд с заявлениями об исключении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случаях, предусмотренных федеральными законами;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5.8.2. в суд с заявлением о привлечении арбитражного управляющего или саморегулируемой организации арбитражных управляющих к административной ответственности;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5.8.3. в суд с заявлением об исключении саморегулируемой организации оценщиков из единого государственного реестра саморегулируемых организаций оценщиков;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5.8.4. в суд с заявлением об исправлении кадастровой ошибки (ошибок) в сведениях государственного кадастра недвижимости;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5.9. оказывает поддержку саморегулируемым организациям арбитражных управляющих и арбитражным управляющим в ходе осуществления процедур банкротства, связанных с вопросами трансграничной несостоятельности;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5.10. участвует в организации подготовки арбитражных управляющих, проведении и приеме теоретического экзамена по единой программе их подготовки;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5.11. утверждает состав комиссии по приему теоретического экзамена по единой программе подготовки арбитражных управляющих;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5.12. осуществляет в порядке и пределах, определенных федеральными законами, актами Президента Российской Федерации и Правительства Российской Федерации, полномочия собственника в отношении федерального имущества, необходимого для обеспечения исполнения функций федерального органа государственной власти, в том числе имущества, переданного подведомственным организациям;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5.13. осуществляет функции главного администратора доходов бюджета в порядке, установленном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5.14. принимает решение о возврате (зачете) излишне уплаченных (взысканных) средств от платежей в федеральный бюджет, администрирование которых возложено на Службу, в порядке, установленном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5.15. руководит деятельностью своих территориальных органов, анализирует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их деятельность и разрабатывает меры по ее совершенствованию;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5.16. осуществляет экономический анализ и утверждение экономических показателей деятельности подведомственных федеральных государственных унитарных предприятий, проводит в подведомственных организациях проверки финансово-хозяйственной деятельности и использования имущественного комплекса, а также разрабатывает меры по совершенствованию деятельности подведомственных организаций;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5.17. на основании решений Правительства Российской Федерации осуществляет функции государственного заказчика федеральных целевых, научно-технических и инновационных программ и проектов в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5.18. в установленном законодательством Российской Федерации порядке размещает заказы и заключает государственные контракты, а также иные гражданско-правовые договоры на поставки товаров, выполнение работ, оказание услуг для обеспечения нужд Службы, а также для иных государственных нужд в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5.19. осуществляет функции главного распорядителя средств федерального бюджета, предусмотренных на содержание центрального аппарата Службы, ее территориальных органов и подведомственных федеральных государственных учреждений, а также на реализацию возложенных на них функций;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5.20. организует и обеспечивает мобилизационную подготовку и мобилизацию, а также проведение мероприятий по гражданской обороне, мероприятий по повышению устойчивости работы центрального аппарата Службы, ее территориальных органов и подведомственных организаций в условиях военного времени и при возникновении чрезвычайных ситуаций в мирное время;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5.21. осуществляет кадровое обеспечение центрального аппарата Службы и ее территориальных органов, организует профессиональную подготовку, переподготовку, повышение квалификации и стажировку кадров;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5.22. обеспечивает в пределах своей компетенции защиту сведений, составляющих государственную и иную охраняемую законом тайну, а также контроль и координацию деятельности по защите таких сведений в подведомственных организациях;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5.23. организует прием граждан, обеспечивает своевременное и в полном объеме рассмотрение их устных и письменных обращений с уведомлением граждан о принятии решений в установленный законодательством Российской Федерации срок;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5.24. проводит в установленном порядке проверки по вопросам, относящимся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к установленной сфере деятельности Службы, принимает по их результатам меры, предусмотренные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5.25. осуществляет в установленном законодательством Российской Федерации порядке международное сотрудничество по вопросам, относящимся к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5.26. осуществляет в соответствии с законодательством Российской Федерации работу по комплектованию, хранению, учету и использованию архивных документов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5.27. 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 Федеральная служба государственной регистрации, кадастра и картографии в целях реализации своих полномочий имеет право: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6.1. запрашивать и получать от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должностных лиц документы, справочные и иные материалы, необходимые для принятия решений по вопросам, относящимся к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6.2. давать юридическим и физическим лицам разъяснения по вопросам, относящимся к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6.3. привлекать в установленном порядке для выработки решений по вопросам, относящимся к установленной сфере деятельности, научные и другие организации, ученых и специалистов, в том числе на договорной основе;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6.4. осуществлять функции государственного заказчика в отношении объектов Службы и организовывать их капитальное строительство, реконструкцию и капитальный ремонт;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6.5. создавать в установленном порядке экспертные, совещательные и консультативные органы (советы, комиссии, группы, коллегии), в том числе межведомственные, в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6.6. заключать гражданско-правовые договоры.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7. Федеральная служба государственной регистрации, кадастра и картографии не вправе осуществлять в установленной сфере деятельности нормативно-правовое регулирование, кроме случаев, установленных федеральными конституционными законами, федеральными законами, указами Президента Российской Федерации и постановлениями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Правительства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Указанные ограничения не распространяются на полномочия руководителя Службы по решению кадровых вопросов и вопросов организации деятельности Службы.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  <w:t>III. Организация деятельности</w:t>
      </w:r>
      <w:r w:rsidRPr="00572F0A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8. Федеральную службу государственной регистрации, кадастра и картографии возглавляет руководитель, назначаемый на должность и освобождаемый от должности Правительством Российской Федерации по представлению Министра экономического развития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Руководитель Службы несет персональную ответственность за осуществление возложенных на Службу полномочий.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Руководитель Службы имеет заместителей, назначаемых на должность и освобождаемых от должности Министром экономического развития Российской Федерации по представлению руководителя Службы.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Количество заместителей руководителя Службы устанавливается Правительством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 Руководитель Федеральной службы государственной регистрации, кадастра и картографии: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9.1. распределяет обязанности между своими заместителями, устанавливает полномочия других должностных лиц Службы по решению оперативных, организационных, кадровых, финансовых, производственно-хозяйственных и иных вопросов, относящихся к установленной сфере деятельности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9.2. организует работу центрального аппарата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 представляет Министру экономического развития Российской Федерации: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9.3.1. проект положения о Службе;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9.3.2. проекты типовых положений о территориальных органах Службы и проекты типовых уставов подведомственных организаций;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9.3.3. предложения о предельной численности и фонде оплаты труда работников центрального аппарата Службы, ее территориальных органов и подведомственных федеральных государственных учреждений;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9.3.4. предложения о назначении на должность и освобождении от должности заместителей руководителя Службы, руководителей ее территориальных органов;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br/>
        <w:t>9.3.5. проект ежегодного плана и прогнозные показатели деятельности Службы, а также отчет о деятельности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9.3.6. предложения по формированию проекта федерального бюджета в части, касающейся финансирования центрального аппарата Службы, ее территориальных органов и подведомственных федеральных государственных учреждений;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9.3.7. доклад о результатах деятельности Службы по реализации законодательства Российской Федерации в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9.3.8. предложения о заключении международных договоров Российской Федерации в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9.3.9. проекты нормативных правовых актов и других документов по вопросам, относящимся к установленной сфере деятельности;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9.3.10. предложения о представлении к награждению государственными наградами Российской Федерации, Почетной грамотой Президента Российской Федерации, к поощрению в виде объявления благодарности Президента Российской Федерации работников центрального аппарата Службы, ее территориальных органов и подведомственных организаций, а также лиц, оказывающих содействие Службе в решении возложенных на нее полномочий;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 утверждает: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9.4.1. структуру и штатное расписание центрального аппарата Службы в пределах установленных Правительством Российской Федерации численности и фонда оплаты труда работников центрального аппарата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9.4.2. смету расходов на содержание Службы в пределах утвержденных на соответствующий период ассигнований, предусмотренных в федеральном бюджете;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9.4.3. положения о структурных подразделениях центрального аппарата Службы, территориальных органах Службы и уставы подведомственных федеральных государственных унитарных предприятий, основанных на праве хозяйственного ведения, и федеральных государственных учреждений;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9.4.4. положения об экспертных, совещательных и консультативных органах, а также их составы;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9.4.5. правила внутреннего распорядка;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9.5. назначает на должность и освобождает от должности заместителей руководителей территориальных органов Службы, если иной порядок не установлен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9.6. назначает на должность и освобождает от должности в установленном порядке работников центрального аппарата Службы;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9.7. назначает на должность и освобождает от должности в установленном порядке руководителей подведомственных федеральных государственных учреждений и федеральных государственных унитарных предприятий, заключает, изменяет и расторгает трудовые договоры с ними;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9.8. решает в соответствии с законодательством Российской Федерации о государственной гражданской службе и трудовым законодательством Российской Федерации вопросы, связанные с прохождением федеральной государственной гражданской службы и осуществлением трудовой деятельности в Службе;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9.9. утверждает численность и фонд оплаты труда работников территориальных органов Службы в пределах показателей, установленных Правительством Российской Федерации, а также смету расходов на их содержание в пределах утвержденных на соответствующий период ассигнований, предусмотренных в федеральном бюджете;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9.10. издает в пределах своей компетенции индивидуальные правовые акты (приказы, указания и распоряжения) по вопросам организации деятельности Службы, обязательные для исполнения всеми ее работниками, а также вносит представления и дает предписания в порядке и случаях, установленных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9.11. отменяет противоречащие Конституции Российской Федерации, законодательным и иным нормативным правовым актам Российской Федерации решения руководителей территориальных органов, если иной порядок не установлен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9.12. представляет в установленном порядке Службу в федеральных органах государственной власти, органах государственной власти субъектов Российской Федерации, органах местного самоуправления и организациях;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9.13. учреждает ведомственные награды, имеет наградной и подарочный фонды;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9.14. награждает в установленном законодательством Российской Федерации порядке ведомственными наградами работников центрального аппарата Службы, ее территориальных органов и подведомственных организаций, а также лиц, оказывающих содействие Службе в решении возложенных на нее задач, и применяет по отношению к ним иные предусмотренные нормативными правовыми актами Российской Федерации виды поощрений;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br/>
        <w:t>9.15. определяет в соответствии с законодательством Российской Федерации порядок и условия выплаты работникам центрального аппарата Службы, ее территориальных органов надбавок, премий и иных вознаграждений, а также устанавливает другие дополнительные выплаты в пределах средств, предусмотренных в федеральном бюджете на содержание центрального аппарата Службы и ее территориальных органов;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9.16. решает в пределах своей компетенции в порядке, установленном законодательством Российской Федерации, вопросы о присвоении классных чинов федеральным государственным гражданским служащим центрального аппарата Службы и ее территориальных органов;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9.17. принимает по согласованию с Министром экономического развития Российской Федерации решения о создании, реорганизации и ликвидации территориальных органов Службы в соответствии с законодательством Российской Федерации;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9.18. осуществляет иные полномочия в соответствии с законодательством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10. Финансирование расходов на содержание центрального аппарата Федеральной службы государственной регистрации, кадастра и картографии и ее территориальных органов осуществляется в пределах бюджетных ассигнований, предусмотренных в федеральном бюджете.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11. Федеральная служба государственной регистрации, кадастра и картографии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счета, открываемые в соответствии с законодательством Российской Федерации.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12. Федеральная служба государственной регистрации, кадастра и картографии имеет геральдический знак - эмблему, флаг и вымпел, утверждаемые в установленном порядке.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13. Место нахождения Федеральной службы государственной регистрации, кадастра и картографии - г. Москва.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Утверждены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Постановлением Правительства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Российской Федерации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 от 1 июня 2009 г. N 457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7"/>
          <w:szCs w:val="27"/>
          <w:lang w:eastAsia="ru-RU"/>
        </w:rPr>
        <w:t>Изменения, которые вносятся в акты Правительства Российской Федерации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1. В Положении о Министерстве экономического развития Российской Федерации, утвержденном Постановлением Правительства Российской Федерации от 5 июня 2008 г. N 437 (Собрание законодательства Российской Федерации, 2008, N 24, ст. 2867; 2009, N 3, ст. 378; N 18, ст. 2257; N 19, ст. 2344):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а) в пункте 2 слова "Федеральной регистрационной службы, Федерального агентства геодезии и картографии, Федерального агентства по государственным резервам, Федерального агентства кадастра объектов недвижимости" заменить словами "Федеральной службы государственной регистрации, кадастра и картографии, Федерального агентства по государственным резервам";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б) подпункт 5.2.27 признать утратившим силу.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2. Для служебного пользования.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t>Приложение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к Постановлению Правительства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Российской Федерации</w:t>
      </w:r>
      <w:r w:rsidRPr="00572F0A">
        <w:rPr>
          <w:rFonts w:ascii="Arial" w:eastAsia="Times New Roman" w:hAnsi="Arial" w:cs="Arial"/>
          <w:i/>
          <w:iCs/>
          <w:color w:val="373737"/>
          <w:sz w:val="23"/>
          <w:szCs w:val="23"/>
          <w:lang w:eastAsia="ru-RU"/>
        </w:rPr>
        <w:br/>
        <w:t> от 1 июня 2009 г. N 457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jc w:val="center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7"/>
          <w:szCs w:val="27"/>
          <w:lang w:eastAsia="ru-RU"/>
        </w:rPr>
        <w:t>Перечень утративших силу актов Правительства Российской Федерации</w:t>
      </w:r>
    </w:p>
    <w:p w:rsidR="00572F0A" w:rsidRPr="00572F0A" w:rsidRDefault="00572F0A" w:rsidP="00572F0A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Постановление Правительства Российской Федерации от 8 апреля 2004 г. N 202 "Вопросы Федерального агентства кадастра объектов недвижимости" (Собрание законодательства Российской Федерации, 2004, N 15, ст. 1494).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2. Постановление Правительства Российской Федерации от 19 мая 2004 г. N 246 "О внесении изменения в Постановление Правительства Российской Федерации от 8 апреля 2004 г. N 202" (Собрание законодательства Российской Федерации, 2004, N 21, ст. 2071).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3. Постановление Правительства Российской Федерации от 29 июля 2004 г. N 386 "Об утверждении Положения о Федеральном агентстве геодезии и картографии" (Собрание законодательства Российской Федерации, 2004, N 31, ст. 3272).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4. Постановление Правительства Российской Федерации от 19 августа 2004 г. N 418 "Об утверждении Положения о Федеральном агентстве кадастра объектов недвижимости" (Собрание законодательства Российской Федерации, 2004, N 34, ст. 3554).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5. Пункт 3 изменений, которые вносятся в постановления Правительства Российской Федерации по вопросам осуществления государственного технического учета и технической инвентаризации объектов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градостроительной деятельности, утвержденных Постановлением Правительства Российской Федерации от 19 марта 2005 г. N 141 "О внесении изменений в некоторые постановления Правительства Российской Федерации по вопросам осуществления государственного технического учета и технической инвентаризации объектов градостроительной деятельности" (Собрание законодательства Российской Федерации, 2005, N 13, ст. 1169).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6. Пункт 3 изменений, которые вносятся в акты Правительства Российской Федерации в связи с совершенствованием государственной кадастровой оценки земель, утвержденных Постановлением Правительства Российской Федерации от 11 апреля 2006 г. N 206 "О внесении изменений в некоторые акты Правительства Российской Федерации в связи с совершенствованием государственной кадастровой оценки земель" (Собрание законодательства Российской Федерации, 2006, N 16, ст. 1744).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7. Постановление Правительства Российской Федерации от 17 июля 2006 г. N 441 "О внесении изменений в некоторые акты Правительства Российской Федерации по вопросам организации деятельности Федерального агентства кадастра объектов недвижимости" (Собрание законодательства Российской Федерации, 2006, N 30, ст. 3402).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8. Постановление Правительства Российской Федерации от 30 апреля 2008 г. N 325 "О внесении изменений в Положение о Министерстве транспорта Российской Федерации и Положение о Федеральном агентстве геодезии и картографии" (Собрание законодательства Российской Федерации, 2008, N 18, ст. 2060) в части утверждения изменений, которые вносятся в Положение о Федеральном агентстве геодезии и картографии.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9. Постановление Правительства Российской Федерации от 5 июня 2008 г. N 431 "О внесении изменений в Положение о Федеральном агентстве геодезии и картографии" (Собрание законодательства Российской Федерации, 2008, N 23, ст. 2720).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10. Постановление Правительства Российской Федерации от 12 июня 2008 г. N 451 "О Федеральной регистрационной службе" (Собрание законодательства Российской Федерации, 2008, N 25, ст. 2984).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11. Постановление Правительства Российской Федерации от 12 июня 2008 г. N 456 "О Федеральном агентстве кадастра объектов недвижимости" (Собрание законодательства Российской Федерации, 2008, N 25, ст. 2987).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>12. Пункты 31, 63 и 64 изменений, которые вносятся в акты Правительства Российской Федерации, утвержденных Постановлением Правительства Российской Федерации от 7 ноября 2008 г. N 814 "О внесении изменений в некоторые акты Правительства Российской Федерации" (Собрание законодательства Российской Федерации, 2008, N 46, ст. 5337).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br/>
        <w:t xml:space="preserve">13. Пункты 30 и 60 изменений, которые вносятся в акты Правительства </w:t>
      </w:r>
      <w:r w:rsidRPr="00572F0A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Российской Федерации, утвержденных Постановлением Правительства Российской Федерации от 27 января 2009 г. N 43 "О внесении изменений в некоторые акты Правительства Российской Федерации в связи с принятием Федерального закона "О размещении заказов на поставки товаров, выполнение работ, оказание услуг для государственных и муниципальных нужд" (Собрание законодательства Российской Федерации, 2009, N 6, ст. 738). </w:t>
      </w:r>
    </w:p>
    <w:p w:rsidR="007F03D2" w:rsidRDefault="007F03D2">
      <w:bookmarkStart w:id="0" w:name="_GoBack"/>
      <w:bookmarkEnd w:id="0"/>
    </w:p>
    <w:sectPr w:rsidR="007F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85"/>
    <w:rsid w:val="00572F0A"/>
    <w:rsid w:val="007F03D2"/>
    <w:rsid w:val="00C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0394-20E5-4C7A-A68B-B3FCB279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2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2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F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2F0A"/>
  </w:style>
  <w:style w:type="character" w:styleId="a3">
    <w:name w:val="Hyperlink"/>
    <w:basedOn w:val="a0"/>
    <w:uiPriority w:val="99"/>
    <w:semiHidden/>
    <w:unhideWhenUsed/>
    <w:rsid w:val="00572F0A"/>
    <w:rPr>
      <w:color w:val="0000FF"/>
      <w:u w:val="single"/>
    </w:rPr>
  </w:style>
  <w:style w:type="character" w:customStyle="1" w:styleId="comments">
    <w:name w:val="comments"/>
    <w:basedOn w:val="a0"/>
    <w:rsid w:val="00572F0A"/>
  </w:style>
  <w:style w:type="character" w:customStyle="1" w:styleId="tik-text">
    <w:name w:val="tik-text"/>
    <w:basedOn w:val="a0"/>
    <w:rsid w:val="00572F0A"/>
  </w:style>
  <w:style w:type="paragraph" w:styleId="a4">
    <w:name w:val="Normal (Web)"/>
    <w:basedOn w:val="a"/>
    <w:uiPriority w:val="99"/>
    <w:semiHidden/>
    <w:unhideWhenUsed/>
    <w:rsid w:val="0057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7313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66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9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51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acebook.com/sharer.php?u=http://www.rg.ru/2009/06/23/roreestr-site-dok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g.ru/printable/2009/06/23/roreestr-site-dok.html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rg.ru/2009/06/23/roreestr-site-dok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vkontakte.ru/share.php?url=http://www.rg.ru/2009/06/23/roreestr-site-dok.html" TargetMode="External"/><Relationship Id="rId5" Type="http://schemas.openxmlformats.org/officeDocument/2006/relationships/hyperlink" Target="http://outer.rg.ru/plain/download_doc/?url=2009/06/23/roreestr-site-dok.html" TargetMode="External"/><Relationship Id="rId15" Type="http://schemas.openxmlformats.org/officeDocument/2006/relationships/hyperlink" Target="https://m.google.com/app/plus/x/?v=compose&amp;content=http://www.rg.ru/2009/06/23/roreestr-site-dok.htm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http://www.rg.ru/2009/06/23/roreestr-site-dok.html" TargetMode="External"/><Relationship Id="rId9" Type="http://schemas.openxmlformats.org/officeDocument/2006/relationships/hyperlink" Target="http://twitter.com/home?status=http://www.rg.ru/2009/06/23/roreestr-site-dok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5062</Words>
  <Characters>28858</Characters>
  <Application>Microsoft Office Word</Application>
  <DocSecurity>0</DocSecurity>
  <Lines>240</Lines>
  <Paragraphs>67</Paragraphs>
  <ScaleCrop>false</ScaleCrop>
  <Company>diakov.net</Company>
  <LinksUpToDate>false</LinksUpToDate>
  <CharactersWithSpaces>33853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2015-09-02T18:56:00Z</dcterms:created>
  <dcterms:modified xsi:type="dcterms:W3CDTF">2015-09-02T18:56:00Z</dcterms:modified>
</cp:coreProperties>
</file>